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74EA5" w:rsidP="00F74EA5" w:rsidRDefault="00F74EA5" w14:paraId="7FE8C43D" w14:textId="77777777">
      <w:pPr>
        <w:rPr>
          <w:rFonts w:cstheme="minorHAnsi"/>
          <w:b/>
          <w:bCs/>
          <w:color w:val="FFFFFF" w:themeColor="background1"/>
          <w:sz w:val="56"/>
          <w:szCs w:val="56"/>
          <w:lang w:eastAsia="en-GB"/>
        </w:rPr>
      </w:pPr>
      <w:r w:rsidRPr="00183C97">
        <w:rPr>
          <w:noProof/>
          <w:lang w:eastAsia="en-GB"/>
        </w:rPr>
        <mc:AlternateContent>
          <mc:Choice Requires="wps">
            <w:drawing>
              <wp:anchor distT="0" distB="0" distL="114300" distR="114300" simplePos="0" relativeHeight="251663360" behindDoc="0" locked="0" layoutInCell="1" allowOverlap="1" wp14:anchorId="26CB2927" wp14:editId="5AF69415">
                <wp:simplePos x="0" y="0"/>
                <wp:positionH relativeFrom="margin">
                  <wp:posOffset>-1133475</wp:posOffset>
                </wp:positionH>
                <wp:positionV relativeFrom="paragraph">
                  <wp:posOffset>-1019175</wp:posOffset>
                </wp:positionV>
                <wp:extent cx="3257550" cy="19050"/>
                <wp:effectExtent l="0" t="0" r="19050" b="19050"/>
                <wp:wrapNone/>
                <wp:docPr id="26" name="Straight Connector 26"/>
                <wp:cNvGraphicFramePr/>
                <a:graphic xmlns:a="http://schemas.openxmlformats.org/drawingml/2006/main">
                  <a:graphicData uri="http://schemas.microsoft.com/office/word/2010/wordprocessingShape">
                    <wps:wsp>
                      <wps:cNvCnPr/>
                      <wps:spPr>
                        <a:xfrm flipV="1">
                          <a:off x="0" y="0"/>
                          <a:ext cx="3257550" cy="1905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hite [3212]" strokeweight=".5pt" from="-89.25pt,-80.25pt" to="167.25pt,-78.75pt" w14:anchorId="001F7C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">
                <v:stroke joinstyle="miter"/>
                <w10:wrap anchorx="margin"/>
              </v:line>
            </w:pict>
          </mc:Fallback>
        </mc:AlternateContent>
      </w:r>
      <w:r w:rsidRPr="00183C97">
        <w:rPr>
          <w:b/>
          <w:bCs/>
          <w:noProof/>
          <w:color w:val="FFFFFF" w:themeColor="background1"/>
          <w:lang w:eastAsia="en-GB"/>
        </w:rPr>
        <w:drawing>
          <wp:anchor distT="0" distB="0" distL="114300" distR="114300" simplePos="0" relativeHeight="251661312" behindDoc="0" locked="0" layoutInCell="1" allowOverlap="1" wp14:anchorId="70E26C68" wp14:editId="3965BFB4">
            <wp:simplePos x="0" y="0"/>
            <wp:positionH relativeFrom="margin">
              <wp:posOffset>4638675</wp:posOffset>
            </wp:positionH>
            <wp:positionV relativeFrom="paragraph">
              <wp:posOffset>-740410</wp:posOffset>
            </wp:positionV>
            <wp:extent cx="1866900" cy="687924"/>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RCOG whi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66900" cy="687924"/>
                    </a:xfrm>
                    <a:prstGeom prst="rect">
                      <a:avLst/>
                    </a:prstGeom>
                  </pic:spPr>
                </pic:pic>
              </a:graphicData>
            </a:graphic>
            <wp14:sizeRelH relativeFrom="page">
              <wp14:pctWidth>0</wp14:pctWidth>
            </wp14:sizeRelH>
            <wp14:sizeRelV relativeFrom="page">
              <wp14:pctHeight>0</wp14:pctHeight>
            </wp14:sizeRelV>
          </wp:anchor>
        </w:drawing>
      </w:r>
      <w:r w:rsidRPr="00183C97">
        <w:rPr>
          <w:b/>
          <w:bCs/>
          <w:noProof/>
          <w:color w:val="FFFFFF" w:themeColor="background1"/>
          <w:lang w:eastAsia="en-GB"/>
        </w:rPr>
        <mc:AlternateContent>
          <mc:Choice Requires="wps">
            <w:drawing>
              <wp:anchor distT="0" distB="0" distL="114300" distR="114300" simplePos="0" relativeHeight="251659264" behindDoc="1" locked="0" layoutInCell="1" allowOverlap="1" wp14:anchorId="07C1A08E" wp14:editId="2A39246E">
                <wp:simplePos x="0" y="0"/>
                <wp:positionH relativeFrom="page">
                  <wp:posOffset>-219075</wp:posOffset>
                </wp:positionH>
                <wp:positionV relativeFrom="paragraph">
                  <wp:posOffset>-1018540</wp:posOffset>
                </wp:positionV>
                <wp:extent cx="7905750" cy="11892280"/>
                <wp:effectExtent l="0" t="0" r="19050" b="13970"/>
                <wp:wrapNone/>
                <wp:docPr id="25" name="Rectangle 25"/>
                <wp:cNvGraphicFramePr/>
                <a:graphic xmlns:a="http://schemas.openxmlformats.org/drawingml/2006/main">
                  <a:graphicData uri="http://schemas.microsoft.com/office/word/2010/wordprocessingShape">
                    <wps:wsp>
                      <wps:cNvSpPr/>
                      <wps:spPr>
                        <a:xfrm>
                          <a:off x="0" y="0"/>
                          <a:ext cx="7905750" cy="11892280"/>
                        </a:xfrm>
                        <a:prstGeom prst="rect">
                          <a:avLst/>
                        </a:prstGeom>
                        <a:solidFill>
                          <a:srgbClr val="112D6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style="position:absolute;margin-left:-17.25pt;margin-top:-80.2pt;width:622.5pt;height:936.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112d67" strokecolor="#1f4d78 [1604]" strokeweight="1pt" w14:anchorId="13E6DC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">
                <w10:wrap anchorx="page"/>
              </v:rect>
            </w:pict>
          </mc:Fallback>
        </mc:AlternateContent>
      </w:r>
    </w:p>
    <w:p w:rsidR="00A47DA7" w:rsidP="00F74EA5" w:rsidRDefault="00A47DA7" w14:paraId="1FBD54FE" w14:textId="77777777">
      <w:pPr>
        <w:spacing w:line="360" w:lineRule="auto"/>
        <w:rPr>
          <w:rFonts w:cstheme="minorHAnsi"/>
          <w:b/>
          <w:bCs/>
          <w:color w:val="FFFFFF" w:themeColor="background1"/>
          <w:sz w:val="56"/>
          <w:szCs w:val="56"/>
          <w:lang w:eastAsia="en-GB"/>
        </w:rPr>
      </w:pPr>
    </w:p>
    <w:p w:rsidR="00A47DA7" w:rsidP="017E24E2" w:rsidRDefault="00F74EA5" w14:paraId="2CDDF580" w14:textId="3169CFA2">
      <w:pPr>
        <w:spacing w:line="360" w:lineRule="auto"/>
        <w:rPr>
          <w:rFonts w:cs="Calibri" w:cstheme="minorAscii"/>
          <w:b w:val="1"/>
          <w:bCs w:val="1"/>
          <w:color w:val="FFFFFF" w:themeColor="background1" w:themeTint="FF" w:themeShade="FF"/>
          <w:sz w:val="56"/>
          <w:szCs w:val="56"/>
          <w:lang w:eastAsia="en-GB"/>
        </w:rPr>
      </w:pPr>
      <w:r w:rsidRPr="017E24E2" w:rsidR="67E65400">
        <w:rPr>
          <w:rFonts w:cs="Calibri" w:cstheme="minorAscii"/>
          <w:b w:val="1"/>
          <w:bCs w:val="1"/>
          <w:color w:val="FFFFFF" w:themeColor="background1" w:themeTint="FF" w:themeShade="FF"/>
          <w:sz w:val="56"/>
          <w:szCs w:val="56"/>
          <w:lang w:eastAsia="en-GB"/>
        </w:rPr>
        <w:t xml:space="preserve">TEF </w:t>
      </w:r>
      <w:r w:rsidRPr="017E24E2" w:rsidR="5E69891C">
        <w:rPr>
          <w:rFonts w:cs="Calibri" w:cstheme="minorAscii"/>
          <w:b w:val="1"/>
          <w:bCs w:val="1"/>
          <w:color w:val="FFFFFF" w:themeColor="background1" w:themeTint="FF" w:themeShade="FF"/>
          <w:sz w:val="56"/>
          <w:szCs w:val="56"/>
          <w:lang w:eastAsia="en-GB"/>
        </w:rPr>
        <w:t xml:space="preserve">Thematic </w:t>
      </w:r>
      <w:r w:rsidRPr="017E24E2" w:rsidR="00F74EA5">
        <w:rPr>
          <w:rFonts w:cs="Calibri" w:cstheme="minorAscii"/>
          <w:b w:val="1"/>
          <w:bCs w:val="1"/>
          <w:color w:val="FFFFFF" w:themeColor="background1" w:themeTint="FF" w:themeShade="FF"/>
          <w:sz w:val="56"/>
          <w:szCs w:val="56"/>
          <w:lang w:eastAsia="en-GB"/>
        </w:rPr>
        <w:t>Report</w:t>
      </w:r>
      <w:r w:rsidRPr="017E24E2" w:rsidR="3588E2AF">
        <w:rPr>
          <w:rFonts w:cs="Calibri" w:cstheme="minorAscii"/>
          <w:b w:val="1"/>
          <w:bCs w:val="1"/>
          <w:color w:val="FFFFFF" w:themeColor="background1" w:themeTint="FF" w:themeShade="FF"/>
          <w:sz w:val="56"/>
          <w:szCs w:val="56"/>
          <w:lang w:eastAsia="en-GB"/>
        </w:rPr>
        <w:t xml:space="preserve"> </w:t>
      </w:r>
    </w:p>
    <w:p w:rsidR="00A47DA7" w:rsidP="7113E963" w:rsidRDefault="00F74EA5" w14:paraId="3D725F6D" w14:textId="4CA55DB7">
      <w:pPr>
        <w:spacing w:line="360" w:lineRule="auto"/>
        <w:rPr>
          <w:rFonts w:cs="Calibri" w:cstheme="minorAscii"/>
          <w:b w:val="1"/>
          <w:bCs w:val="1"/>
          <w:color w:val="FFFFFF" w:themeColor="background1"/>
          <w:sz w:val="56"/>
          <w:szCs w:val="56"/>
          <w:lang w:eastAsia="en-GB"/>
        </w:rPr>
      </w:pPr>
      <w:r w:rsidRPr="017E24E2" w:rsidR="3588E2AF">
        <w:rPr>
          <w:rFonts w:cs="Calibri" w:cstheme="minorAscii"/>
          <w:b w:val="1"/>
          <w:bCs w:val="1"/>
          <w:color w:val="FFFFFF" w:themeColor="background1" w:themeTint="FF" w:themeShade="FF"/>
          <w:sz w:val="56"/>
          <w:szCs w:val="56"/>
          <w:lang w:eastAsia="en-GB"/>
        </w:rPr>
        <w:t xml:space="preserve">Special </w:t>
      </w:r>
      <w:r w:rsidRPr="017E24E2" w:rsidR="3588E2AF">
        <w:rPr>
          <w:rFonts w:cs="Calibri" w:cstheme="minorAscii"/>
          <w:b w:val="1"/>
          <w:bCs w:val="1"/>
          <w:color w:val="FFFFFF" w:themeColor="background1" w:themeTint="FF" w:themeShade="FF"/>
          <w:sz w:val="56"/>
          <w:szCs w:val="56"/>
          <w:lang w:eastAsia="en-GB"/>
        </w:rPr>
        <w:t>Interest</w:t>
      </w:r>
      <w:r w:rsidRPr="017E24E2" w:rsidR="78356FE3">
        <w:rPr>
          <w:rFonts w:cs="Calibri" w:cstheme="minorAscii"/>
          <w:b w:val="1"/>
          <w:bCs w:val="1"/>
          <w:color w:val="FFFFFF" w:themeColor="background1" w:themeTint="FF" w:themeShade="FF"/>
          <w:sz w:val="56"/>
          <w:szCs w:val="56"/>
          <w:lang w:eastAsia="en-GB"/>
        </w:rPr>
        <w:t xml:space="preserve"> Training</w:t>
      </w:r>
      <w:r w:rsidRPr="017E24E2" w:rsidR="00F74EA5">
        <w:rPr>
          <w:rFonts w:cs="Calibri" w:cstheme="minorAscii"/>
          <w:b w:val="1"/>
          <w:bCs w:val="1"/>
          <w:color w:val="FFFFFF" w:themeColor="background1" w:themeTint="FF" w:themeShade="FF"/>
          <w:sz w:val="56"/>
          <w:szCs w:val="56"/>
          <w:lang w:eastAsia="en-GB"/>
        </w:rPr>
        <w:t xml:space="preserve"> </w:t>
      </w:r>
    </w:p>
    <w:p w:rsidR="017E24E2" w:rsidP="017E24E2" w:rsidRDefault="017E24E2" w14:paraId="71CC3BE6" w14:textId="1CFFD7EF">
      <w:pPr>
        <w:spacing w:line="360" w:lineRule="auto"/>
        <w:rPr>
          <w:rFonts w:cs="Calibri" w:cstheme="minorAscii"/>
          <w:b w:val="1"/>
          <w:bCs w:val="1"/>
          <w:color w:val="FFFFFF" w:themeColor="background1" w:themeTint="FF" w:themeShade="FF"/>
          <w:sz w:val="56"/>
          <w:szCs w:val="56"/>
          <w:lang w:eastAsia="en-GB"/>
        </w:rPr>
      </w:pPr>
    </w:p>
    <w:p w:rsidRPr="00F74EA5" w:rsidR="00F74EA5" w:rsidP="673BB862" w:rsidRDefault="00F74EA5" w14:paraId="67C3B98E" w14:textId="45A4DC61">
      <w:pPr>
        <w:spacing w:line="360" w:lineRule="auto"/>
        <w:rPr>
          <w:rFonts w:cs="Calibri" w:cstheme="minorAscii"/>
          <w:b w:val="1"/>
          <w:bCs w:val="1"/>
          <w:color w:val="FFFFFF" w:themeColor="background1"/>
          <w:sz w:val="36"/>
          <w:szCs w:val="36"/>
          <w:lang w:eastAsia="en-GB"/>
        </w:rPr>
      </w:pPr>
      <w:r w:rsidRPr="3D0ACF20" w:rsidR="178C6642">
        <w:rPr>
          <w:rFonts w:cs="Calibri" w:cstheme="minorAscii"/>
          <w:b w:val="1"/>
          <w:bCs w:val="1"/>
          <w:color w:val="FFFFFF" w:themeColor="background1" w:themeTint="FF" w:themeShade="FF"/>
          <w:sz w:val="36"/>
          <w:szCs w:val="36"/>
          <w:lang w:eastAsia="en-GB"/>
        </w:rPr>
        <w:t>December</w:t>
      </w:r>
      <w:r w:rsidRPr="3D0ACF20" w:rsidR="38BA6B91">
        <w:rPr>
          <w:rFonts w:cs="Calibri" w:cstheme="minorAscii"/>
          <w:b w:val="1"/>
          <w:bCs w:val="1"/>
          <w:color w:val="FFFFFF" w:themeColor="background1" w:themeTint="FF" w:themeShade="FF"/>
          <w:sz w:val="36"/>
          <w:szCs w:val="36"/>
          <w:lang w:eastAsia="en-GB"/>
        </w:rPr>
        <w:t xml:space="preserve"> 2025 </w:t>
      </w:r>
    </w:p>
    <w:p w:rsidRPr="002E3BA7" w:rsidR="00F74EA5" w:rsidP="00F74EA5" w:rsidRDefault="00F74EA5" w14:paraId="5AB25812" w14:textId="77777777">
      <w:pPr>
        <w:rPr>
          <w:rFonts w:cstheme="minorHAnsi"/>
          <w:b/>
          <w:bCs/>
          <w:color w:val="FFFFFF" w:themeColor="background1"/>
          <w:sz w:val="28"/>
          <w:szCs w:val="28"/>
          <w:lang w:eastAsia="en-GB"/>
        </w:rPr>
      </w:pPr>
    </w:p>
    <w:p w:rsidR="00A47DA7" w:rsidP="00F74EA5" w:rsidRDefault="00A47DA7" w14:paraId="06E9A26E" w14:textId="77777777">
      <w:pPr>
        <w:rPr>
          <w:rFonts w:cstheme="minorHAnsi"/>
          <w:b/>
          <w:bCs/>
          <w:color w:val="FFFFFF" w:themeColor="background1"/>
          <w:sz w:val="28"/>
          <w:szCs w:val="28"/>
          <w:lang w:eastAsia="en-GB"/>
        </w:rPr>
      </w:pPr>
    </w:p>
    <w:p w:rsidR="00F74EA5" w:rsidP="673BB862" w:rsidRDefault="00F74EA5" w14:paraId="0F93F831" w14:textId="724D88B9">
      <w:pPr>
        <w:spacing w:line="240" w:lineRule="auto"/>
        <w:rPr>
          <w:rFonts w:cs="Calibri" w:cstheme="minorAscii"/>
          <w:color w:val="FFFFFF" w:themeColor="background1"/>
          <w:lang w:eastAsia="en-GB"/>
        </w:rPr>
      </w:pPr>
    </w:p>
    <w:p w:rsidR="00F74EA5" w:rsidP="00F74EA5" w:rsidRDefault="00F74EA5" w14:paraId="3AA53ACE" w14:textId="77777777">
      <w:pPr>
        <w:spacing w:line="240" w:lineRule="auto"/>
        <w:rPr>
          <w:rFonts w:cstheme="minorHAnsi"/>
          <w:bCs/>
          <w:color w:val="FFFFFF" w:themeColor="background1"/>
          <w:lang w:eastAsia="en-GB"/>
        </w:rPr>
      </w:pPr>
    </w:p>
    <w:p w:rsidR="00F74EA5" w:rsidP="00F74EA5" w:rsidRDefault="00F74EA5" w14:paraId="6FCDC3DB" w14:textId="77777777">
      <w:pPr>
        <w:spacing w:line="240" w:lineRule="auto"/>
        <w:rPr>
          <w:rFonts w:cstheme="minorHAnsi"/>
          <w:bCs/>
          <w:color w:val="FFFFFF" w:themeColor="background1"/>
          <w:lang w:eastAsia="en-GB"/>
        </w:rPr>
      </w:pPr>
    </w:p>
    <w:p w:rsidR="00F74EA5" w:rsidP="00F74EA5" w:rsidRDefault="00F74EA5" w14:paraId="43DF8C4A" w14:textId="77777777">
      <w:pPr>
        <w:spacing w:line="240" w:lineRule="auto"/>
        <w:rPr>
          <w:rFonts w:cstheme="minorHAnsi"/>
          <w:bCs/>
          <w:color w:val="FFFFFF" w:themeColor="background1"/>
          <w:lang w:eastAsia="en-GB"/>
        </w:rPr>
      </w:pPr>
    </w:p>
    <w:p w:rsidR="00F74EA5" w:rsidP="00F74EA5" w:rsidRDefault="00F74EA5" w14:paraId="7215C3BA" w14:textId="77777777">
      <w:pPr>
        <w:spacing w:line="240" w:lineRule="auto"/>
        <w:rPr>
          <w:rFonts w:cstheme="minorHAnsi"/>
          <w:bCs/>
          <w:color w:val="FFFFFF" w:themeColor="background1"/>
          <w:lang w:eastAsia="en-GB"/>
        </w:rPr>
      </w:pPr>
    </w:p>
    <w:p w:rsidR="00F74EA5" w:rsidP="00F74EA5" w:rsidRDefault="00F74EA5" w14:paraId="4802B666" w14:textId="77777777">
      <w:pPr>
        <w:spacing w:line="240" w:lineRule="auto"/>
        <w:rPr>
          <w:rFonts w:cstheme="minorHAnsi"/>
          <w:bCs/>
          <w:color w:val="FFFFFF" w:themeColor="background1"/>
          <w:lang w:eastAsia="en-GB"/>
        </w:rPr>
      </w:pPr>
    </w:p>
    <w:p w:rsidR="00F74EA5" w:rsidP="00F74EA5" w:rsidRDefault="00F74EA5" w14:paraId="2B1C3C66" w14:textId="77777777">
      <w:pPr>
        <w:spacing w:line="240" w:lineRule="auto"/>
        <w:rPr>
          <w:rFonts w:cstheme="minorHAnsi"/>
          <w:bCs/>
          <w:color w:val="FFFFFF" w:themeColor="background1"/>
          <w:lang w:eastAsia="en-GB"/>
        </w:rPr>
      </w:pPr>
    </w:p>
    <w:p w:rsidR="00F74EA5" w:rsidP="00F74EA5" w:rsidRDefault="00F74EA5" w14:paraId="7545EA9F" w14:textId="77777777">
      <w:pPr>
        <w:spacing w:line="240" w:lineRule="auto"/>
        <w:rPr>
          <w:rFonts w:cstheme="minorHAnsi"/>
          <w:bCs/>
          <w:color w:val="FFFFFF" w:themeColor="background1"/>
          <w:lang w:eastAsia="en-GB"/>
        </w:rPr>
      </w:pPr>
    </w:p>
    <w:p w:rsidR="00F74EA5" w:rsidP="00F74EA5" w:rsidRDefault="00F74EA5" w14:paraId="1646C03D" w14:textId="77777777">
      <w:pPr>
        <w:spacing w:line="240" w:lineRule="auto"/>
        <w:rPr>
          <w:rFonts w:cstheme="minorHAnsi"/>
          <w:bCs/>
          <w:color w:val="FFFFFF" w:themeColor="background1"/>
          <w:lang w:eastAsia="en-GB"/>
        </w:rPr>
      </w:pPr>
    </w:p>
    <w:p w:rsidR="00F74EA5" w:rsidP="00F74EA5" w:rsidRDefault="00F74EA5" w14:paraId="33499BFC" w14:textId="77777777">
      <w:pPr>
        <w:spacing w:line="240" w:lineRule="auto"/>
        <w:rPr>
          <w:rFonts w:cstheme="minorHAnsi"/>
          <w:bCs/>
          <w:color w:val="FFFFFF" w:themeColor="background1"/>
          <w:lang w:eastAsia="en-GB"/>
        </w:rPr>
      </w:pPr>
    </w:p>
    <w:p w:rsidR="00F74EA5" w:rsidP="00F74EA5" w:rsidRDefault="00F74EA5" w14:paraId="29F1D263" w14:textId="77777777">
      <w:pPr>
        <w:spacing w:line="240" w:lineRule="auto"/>
        <w:rPr>
          <w:rFonts w:cstheme="minorHAnsi"/>
          <w:bCs/>
          <w:color w:val="FFFFFF" w:themeColor="background1"/>
          <w:lang w:eastAsia="en-GB"/>
        </w:rPr>
      </w:pPr>
    </w:p>
    <w:p w:rsidR="00F74EA5" w:rsidP="00F74EA5" w:rsidRDefault="00F74EA5" w14:paraId="3D20F083" w14:textId="77777777">
      <w:pPr>
        <w:spacing w:line="240" w:lineRule="auto"/>
        <w:rPr>
          <w:rFonts w:cstheme="minorHAnsi"/>
          <w:bCs/>
          <w:color w:val="FFFFFF" w:themeColor="background1"/>
          <w:lang w:eastAsia="en-GB"/>
        </w:rPr>
      </w:pPr>
    </w:p>
    <w:p w:rsidR="00F74EA5" w:rsidP="00F74EA5" w:rsidRDefault="00F74EA5" w14:paraId="33B7B58C" w14:textId="77777777">
      <w:pPr>
        <w:spacing w:line="240" w:lineRule="auto"/>
        <w:rPr>
          <w:rFonts w:cstheme="minorHAnsi"/>
          <w:bCs/>
          <w:color w:val="FFFFFF" w:themeColor="background1"/>
          <w:lang w:eastAsia="en-GB"/>
        </w:rPr>
      </w:pPr>
    </w:p>
    <w:p w:rsidR="00F74EA5" w:rsidP="00F74EA5" w:rsidRDefault="00F74EA5" w14:paraId="29BC7B2D" w14:textId="77777777">
      <w:pPr>
        <w:spacing w:line="240" w:lineRule="auto"/>
        <w:rPr>
          <w:rFonts w:cstheme="minorHAnsi"/>
          <w:bCs/>
          <w:color w:val="FFFFFF" w:themeColor="background1"/>
          <w:lang w:eastAsia="en-GB"/>
        </w:rPr>
      </w:pPr>
    </w:p>
    <w:p w:rsidR="00F74EA5" w:rsidP="00F74EA5" w:rsidRDefault="00F74EA5" w14:paraId="3ECE337B" w14:textId="77777777">
      <w:pPr>
        <w:spacing w:line="240" w:lineRule="auto"/>
        <w:rPr>
          <w:rFonts w:cstheme="minorHAnsi"/>
          <w:bCs/>
          <w:color w:val="FFFFFF" w:themeColor="background1"/>
          <w:lang w:eastAsia="en-GB"/>
        </w:rPr>
      </w:pPr>
    </w:p>
    <w:p w:rsidR="00F74EA5" w:rsidP="00F74EA5" w:rsidRDefault="00F74EA5" w14:paraId="0799D020" w14:textId="77777777">
      <w:pPr>
        <w:spacing w:line="240" w:lineRule="auto"/>
        <w:rPr>
          <w:rFonts w:cstheme="minorHAnsi"/>
          <w:bCs/>
          <w:color w:val="FFFFFF" w:themeColor="background1"/>
          <w:lang w:eastAsia="en-GB"/>
        </w:rPr>
      </w:pPr>
    </w:p>
    <w:p w:rsidR="017E24E2" w:rsidP="017E24E2" w:rsidRDefault="017E24E2" w14:paraId="647BB539" w14:textId="1AECE1F4">
      <w:pPr>
        <w:pStyle w:val="Title"/>
        <w:spacing w:line="240" w:lineRule="auto"/>
        <w:rPr>
          <w:rFonts w:ascii="Calibri" w:hAnsi="Calibri" w:eastAsia="Calibri" w:cs="Calibri"/>
          <w:b w:val="0"/>
          <w:bCs w:val="0"/>
          <w:i w:val="0"/>
          <w:iCs w:val="0"/>
          <w:caps w:val="0"/>
          <w:smallCaps w:val="0"/>
          <w:noProof w:val="0"/>
          <w:color w:val="auto"/>
          <w:sz w:val="28"/>
          <w:szCs w:val="28"/>
          <w:lang w:val="en-GB"/>
        </w:rPr>
      </w:pPr>
    </w:p>
    <w:p w:rsidR="45763F63" w:rsidP="017E24E2" w:rsidRDefault="45763F63" w14:paraId="61A5400E" w14:textId="2DC6DDCA">
      <w:pPr>
        <w:pStyle w:val="Title"/>
        <w:spacing w:line="240" w:lineRule="auto"/>
        <w:rPr>
          <w:rFonts w:ascii="Calibri" w:hAnsi="Calibri" w:eastAsia="Calibri" w:cs="Calibri"/>
          <w:b w:val="0"/>
          <w:bCs w:val="0"/>
          <w:i w:val="0"/>
          <w:iCs w:val="0"/>
          <w:caps w:val="0"/>
          <w:smallCaps w:val="0"/>
          <w:noProof w:val="0"/>
          <w:color w:val="auto"/>
          <w:sz w:val="28"/>
          <w:szCs w:val="28"/>
          <w:lang w:val="en-GB"/>
        </w:rPr>
      </w:pPr>
      <w:r w:rsidRPr="017E24E2" w:rsidR="45763F63">
        <w:rPr>
          <w:rFonts w:ascii="Calibri" w:hAnsi="Calibri" w:eastAsia="Calibri" w:cs="Calibri"/>
          <w:b w:val="0"/>
          <w:bCs w:val="0"/>
          <w:i w:val="0"/>
          <w:iCs w:val="0"/>
          <w:caps w:val="0"/>
          <w:smallCaps w:val="0"/>
          <w:noProof w:val="0"/>
          <w:color w:val="auto"/>
          <w:sz w:val="28"/>
          <w:szCs w:val="28"/>
          <w:lang w:val="en-GB"/>
        </w:rPr>
        <w:t>Table of Contents</w:t>
      </w:r>
    </w:p>
    <w:p w:rsidR="017E24E2" w:rsidP="017E24E2" w:rsidRDefault="017E24E2" w14:paraId="53A85772" w14:textId="45E57B2F">
      <w:pPr>
        <w:pStyle w:val="Normal"/>
        <w:rPr>
          <w:noProof w:val="0"/>
          <w:lang w:val="en-GB"/>
        </w:rPr>
      </w:pPr>
    </w:p>
    <w:sdt>
      <w:sdtPr>
        <w:id w:val="761224211"/>
        <w:docPartObj>
          <w:docPartGallery w:val="Table of Contents"/>
          <w:docPartUnique/>
        </w:docPartObj>
      </w:sdtPr>
      <w:sdtContent>
        <w:p w:rsidR="017E24E2" w:rsidP="017E24E2" w:rsidRDefault="017E24E2" w14:paraId="5C417B1E" w14:textId="5296DC95">
          <w:pPr>
            <w:pStyle w:val="TOC1"/>
            <w:tabs>
              <w:tab w:val="right" w:leader="dot" w:pos="9015"/>
            </w:tabs>
            <w:bidi w:val="0"/>
            <w:rPr>
              <w:rStyle w:val="Hyperlink"/>
            </w:rPr>
          </w:pPr>
          <w:r>
            <w:fldChar w:fldCharType="begin"/>
          </w:r>
          <w:r>
            <w:instrText xml:space="preserve">TOC \o "1-9" \z \u \h</w:instrText>
          </w:r>
          <w:r>
            <w:fldChar w:fldCharType="separate"/>
          </w:r>
          <w:hyperlink w:anchor="_Toc814006661">
            <w:r w:rsidRPr="1E25F945" w:rsidR="1E25F945">
              <w:rPr>
                <w:rStyle w:val="Hyperlink"/>
              </w:rPr>
              <w:t>Background</w:t>
            </w:r>
            <w:r>
              <w:tab/>
            </w:r>
            <w:r>
              <w:fldChar w:fldCharType="begin"/>
            </w:r>
            <w:r>
              <w:instrText xml:space="preserve">PAGEREF _Toc814006661 \h</w:instrText>
            </w:r>
            <w:r>
              <w:fldChar w:fldCharType="separate"/>
            </w:r>
            <w:r w:rsidRPr="1E25F945" w:rsidR="1E25F945">
              <w:rPr>
                <w:rStyle w:val="Hyperlink"/>
              </w:rPr>
              <w:t>3</w:t>
            </w:r>
            <w:r>
              <w:fldChar w:fldCharType="end"/>
            </w:r>
          </w:hyperlink>
        </w:p>
        <w:p w:rsidR="017E24E2" w:rsidP="1E25F945" w:rsidRDefault="017E24E2" w14:paraId="22A092F2" w14:textId="4AD08C0E">
          <w:pPr>
            <w:pStyle w:val="TOC2"/>
            <w:tabs>
              <w:tab w:val="right" w:leader="dot" w:pos="9015"/>
            </w:tabs>
            <w:bidi w:val="0"/>
            <w:rPr>
              <w:rStyle w:val="Hyperlink"/>
            </w:rPr>
          </w:pPr>
          <w:hyperlink w:anchor="_Toc668863146">
            <w:r w:rsidRPr="1E25F945" w:rsidR="1E25F945">
              <w:rPr>
                <w:rStyle w:val="Hyperlink"/>
              </w:rPr>
              <w:t>2024 Advanced Training Report Recommendations</w:t>
            </w:r>
            <w:r>
              <w:tab/>
            </w:r>
            <w:r>
              <w:fldChar w:fldCharType="begin"/>
            </w:r>
            <w:r>
              <w:instrText xml:space="preserve">PAGEREF _Toc668863146 \h</w:instrText>
            </w:r>
            <w:r>
              <w:fldChar w:fldCharType="separate"/>
            </w:r>
            <w:r w:rsidRPr="1E25F945" w:rsidR="1E25F945">
              <w:rPr>
                <w:rStyle w:val="Hyperlink"/>
              </w:rPr>
              <w:t>3</w:t>
            </w:r>
            <w:r>
              <w:fldChar w:fldCharType="end"/>
            </w:r>
          </w:hyperlink>
        </w:p>
        <w:p w:rsidR="017E24E2" w:rsidP="1E25F945" w:rsidRDefault="017E24E2" w14:paraId="280C8B3B" w14:textId="26B5C095">
          <w:pPr>
            <w:pStyle w:val="TOC2"/>
            <w:tabs>
              <w:tab w:val="right" w:leader="dot" w:pos="9015"/>
            </w:tabs>
            <w:bidi w:val="0"/>
            <w:rPr>
              <w:rStyle w:val="Hyperlink"/>
            </w:rPr>
          </w:pPr>
          <w:hyperlink w:anchor="_Toc1888800529">
            <w:r w:rsidRPr="1E25F945" w:rsidR="1E25F945">
              <w:rPr>
                <w:rStyle w:val="Hyperlink"/>
              </w:rPr>
              <w:t>2025 Areas of Interest</w:t>
            </w:r>
            <w:r>
              <w:tab/>
            </w:r>
            <w:r>
              <w:fldChar w:fldCharType="begin"/>
            </w:r>
            <w:r>
              <w:instrText xml:space="preserve">PAGEREF _Toc1888800529 \h</w:instrText>
            </w:r>
            <w:r>
              <w:fldChar w:fldCharType="separate"/>
            </w:r>
            <w:r w:rsidRPr="1E25F945" w:rsidR="1E25F945">
              <w:rPr>
                <w:rStyle w:val="Hyperlink"/>
              </w:rPr>
              <w:t>4</w:t>
            </w:r>
            <w:r>
              <w:fldChar w:fldCharType="end"/>
            </w:r>
          </w:hyperlink>
        </w:p>
        <w:p w:rsidR="017E24E2" w:rsidP="1E25F945" w:rsidRDefault="017E24E2" w14:paraId="2B656BDF" w14:textId="5475469D">
          <w:pPr>
            <w:pStyle w:val="TOC2"/>
            <w:tabs>
              <w:tab w:val="right" w:leader="dot" w:pos="9015"/>
            </w:tabs>
            <w:bidi w:val="0"/>
            <w:rPr>
              <w:rStyle w:val="Hyperlink"/>
            </w:rPr>
          </w:pPr>
          <w:hyperlink w:anchor="_Toc1055504329">
            <w:r w:rsidRPr="1E25F945" w:rsidR="1E25F945">
              <w:rPr>
                <w:rStyle w:val="Hyperlink"/>
              </w:rPr>
              <w:t>Recommendations</w:t>
            </w:r>
            <w:r>
              <w:tab/>
            </w:r>
            <w:r>
              <w:fldChar w:fldCharType="begin"/>
            </w:r>
            <w:r>
              <w:instrText xml:space="preserve">PAGEREF _Toc1055504329 \h</w:instrText>
            </w:r>
            <w:r>
              <w:fldChar w:fldCharType="separate"/>
            </w:r>
            <w:r w:rsidRPr="1E25F945" w:rsidR="1E25F945">
              <w:rPr>
                <w:rStyle w:val="Hyperlink"/>
              </w:rPr>
              <w:t>4</w:t>
            </w:r>
            <w:r>
              <w:fldChar w:fldCharType="end"/>
            </w:r>
          </w:hyperlink>
        </w:p>
        <w:p w:rsidR="017E24E2" w:rsidP="017E24E2" w:rsidRDefault="017E24E2" w14:paraId="793C7025" w14:textId="7C7CA097">
          <w:pPr>
            <w:pStyle w:val="TOC1"/>
            <w:tabs>
              <w:tab w:val="right" w:leader="dot" w:pos="9015"/>
            </w:tabs>
            <w:bidi w:val="0"/>
            <w:rPr>
              <w:rStyle w:val="Hyperlink"/>
            </w:rPr>
          </w:pPr>
          <w:hyperlink w:anchor="_Toc1800208922">
            <w:r w:rsidRPr="1E25F945" w:rsidR="1E25F945">
              <w:rPr>
                <w:rStyle w:val="Hyperlink"/>
              </w:rPr>
              <w:t>Analysis</w:t>
            </w:r>
            <w:r>
              <w:tab/>
            </w:r>
            <w:r>
              <w:fldChar w:fldCharType="begin"/>
            </w:r>
            <w:r>
              <w:instrText xml:space="preserve">PAGEREF _Toc1800208922 \h</w:instrText>
            </w:r>
            <w:r>
              <w:fldChar w:fldCharType="separate"/>
            </w:r>
            <w:r w:rsidRPr="1E25F945" w:rsidR="1E25F945">
              <w:rPr>
                <w:rStyle w:val="Hyperlink"/>
              </w:rPr>
              <w:t>4</w:t>
            </w:r>
            <w:r>
              <w:fldChar w:fldCharType="end"/>
            </w:r>
          </w:hyperlink>
        </w:p>
        <w:p w:rsidR="017E24E2" w:rsidP="1E25F945" w:rsidRDefault="017E24E2" w14:paraId="06D95379" w14:textId="67BFF6B9">
          <w:pPr>
            <w:pStyle w:val="TOC2"/>
            <w:tabs>
              <w:tab w:val="right" w:leader="dot" w:pos="9015"/>
            </w:tabs>
            <w:bidi w:val="0"/>
            <w:rPr>
              <w:rStyle w:val="Hyperlink"/>
            </w:rPr>
          </w:pPr>
          <w:hyperlink w:anchor="_Toc467377296">
            <w:r w:rsidRPr="1E25F945" w:rsidR="1E25F945">
              <w:rPr>
                <w:rStyle w:val="Hyperlink"/>
              </w:rPr>
              <w:t>Introduction of changes to Special Interest Training</w:t>
            </w:r>
            <w:r>
              <w:tab/>
            </w:r>
            <w:r>
              <w:fldChar w:fldCharType="begin"/>
            </w:r>
            <w:r>
              <w:instrText xml:space="preserve">PAGEREF _Toc467377296 \h</w:instrText>
            </w:r>
            <w:r>
              <w:fldChar w:fldCharType="separate"/>
            </w:r>
            <w:r w:rsidRPr="1E25F945" w:rsidR="1E25F945">
              <w:rPr>
                <w:rStyle w:val="Hyperlink"/>
              </w:rPr>
              <w:t>5</w:t>
            </w:r>
            <w:r>
              <w:fldChar w:fldCharType="end"/>
            </w:r>
          </w:hyperlink>
        </w:p>
        <w:p w:rsidR="1E25F945" w:rsidP="1E25F945" w:rsidRDefault="1E25F945" w14:paraId="0842CA79" w14:textId="3F707257">
          <w:pPr>
            <w:pStyle w:val="TOC2"/>
            <w:tabs>
              <w:tab w:val="right" w:leader="dot" w:pos="9015"/>
            </w:tabs>
            <w:bidi w:val="0"/>
            <w:rPr>
              <w:rStyle w:val="Hyperlink"/>
            </w:rPr>
          </w:pPr>
          <w:hyperlink w:anchor="_Toc1602253154">
            <w:r w:rsidRPr="1E25F945" w:rsidR="1E25F945">
              <w:rPr>
                <w:rStyle w:val="Hyperlink"/>
              </w:rPr>
              <w:t>Registration for ATSMs and SITMs</w:t>
            </w:r>
            <w:r>
              <w:tab/>
            </w:r>
            <w:r>
              <w:fldChar w:fldCharType="begin"/>
            </w:r>
            <w:r>
              <w:instrText xml:space="preserve">PAGEREF _Toc1602253154 \h</w:instrText>
            </w:r>
            <w:r>
              <w:fldChar w:fldCharType="separate"/>
            </w:r>
            <w:r w:rsidRPr="1E25F945" w:rsidR="1E25F945">
              <w:rPr>
                <w:rStyle w:val="Hyperlink"/>
              </w:rPr>
              <w:t>5</w:t>
            </w:r>
            <w:r>
              <w:fldChar w:fldCharType="end"/>
            </w:r>
          </w:hyperlink>
        </w:p>
        <w:p w:rsidR="1E25F945" w:rsidP="1E25F945" w:rsidRDefault="1E25F945" w14:paraId="303004E3" w14:textId="3395293B">
          <w:pPr>
            <w:pStyle w:val="TOC2"/>
            <w:tabs>
              <w:tab w:val="right" w:leader="dot" w:pos="9015"/>
            </w:tabs>
            <w:bidi w:val="0"/>
            <w:rPr>
              <w:rStyle w:val="Hyperlink"/>
            </w:rPr>
          </w:pPr>
          <w:hyperlink w:anchor="_Toc328094257">
            <w:r w:rsidRPr="1E25F945" w:rsidR="1E25F945">
              <w:rPr>
                <w:rStyle w:val="Hyperlink"/>
              </w:rPr>
              <w:t>Choice of Special Interest Training</w:t>
            </w:r>
            <w:r>
              <w:tab/>
            </w:r>
            <w:r>
              <w:fldChar w:fldCharType="begin"/>
            </w:r>
            <w:r>
              <w:instrText xml:space="preserve">PAGEREF _Toc328094257 \h</w:instrText>
            </w:r>
            <w:r>
              <w:fldChar w:fldCharType="separate"/>
            </w:r>
            <w:r w:rsidRPr="1E25F945" w:rsidR="1E25F945">
              <w:rPr>
                <w:rStyle w:val="Hyperlink"/>
              </w:rPr>
              <w:t>6</w:t>
            </w:r>
            <w:r>
              <w:fldChar w:fldCharType="end"/>
            </w:r>
          </w:hyperlink>
        </w:p>
        <w:p w:rsidR="1E25F945" w:rsidP="1E25F945" w:rsidRDefault="1E25F945" w14:paraId="7D1B00BB" w14:textId="0B065EBD">
          <w:pPr>
            <w:pStyle w:val="TOC2"/>
            <w:tabs>
              <w:tab w:val="right" w:leader="dot" w:pos="9015"/>
            </w:tabs>
            <w:bidi w:val="0"/>
            <w:rPr>
              <w:rStyle w:val="Hyperlink"/>
            </w:rPr>
          </w:pPr>
          <w:hyperlink w:anchor="_Toc449792544">
            <w:r w:rsidRPr="1E25F945" w:rsidR="1E25F945">
              <w:rPr>
                <w:rStyle w:val="Hyperlink"/>
              </w:rPr>
              <w:t>Provision of Training</w:t>
            </w:r>
            <w:r>
              <w:tab/>
            </w:r>
            <w:r>
              <w:fldChar w:fldCharType="begin"/>
            </w:r>
            <w:r>
              <w:instrText xml:space="preserve">PAGEREF _Toc449792544 \h</w:instrText>
            </w:r>
            <w:r>
              <w:fldChar w:fldCharType="separate"/>
            </w:r>
            <w:r w:rsidRPr="1E25F945" w:rsidR="1E25F945">
              <w:rPr>
                <w:rStyle w:val="Hyperlink"/>
              </w:rPr>
              <w:t>7</w:t>
            </w:r>
            <w:r>
              <w:fldChar w:fldCharType="end"/>
            </w:r>
          </w:hyperlink>
        </w:p>
        <w:p w:rsidR="1E25F945" w:rsidP="1E25F945" w:rsidRDefault="1E25F945" w14:paraId="52A52B83" w14:textId="369067F4">
          <w:pPr>
            <w:pStyle w:val="TOC1"/>
            <w:tabs>
              <w:tab w:val="right" w:leader="dot" w:pos="9015"/>
            </w:tabs>
            <w:bidi w:val="0"/>
            <w:rPr>
              <w:rStyle w:val="Hyperlink"/>
            </w:rPr>
          </w:pPr>
          <w:hyperlink w:anchor="_Toc1314787815">
            <w:r w:rsidRPr="1E25F945" w:rsidR="1E25F945">
              <w:rPr>
                <w:rStyle w:val="Hyperlink"/>
              </w:rPr>
              <w:t>Discussion</w:t>
            </w:r>
            <w:r>
              <w:tab/>
            </w:r>
            <w:r>
              <w:fldChar w:fldCharType="begin"/>
            </w:r>
            <w:r>
              <w:instrText xml:space="preserve">PAGEREF _Toc1314787815 \h</w:instrText>
            </w:r>
            <w:r>
              <w:fldChar w:fldCharType="separate"/>
            </w:r>
            <w:r w:rsidRPr="1E25F945" w:rsidR="1E25F945">
              <w:rPr>
                <w:rStyle w:val="Hyperlink"/>
              </w:rPr>
              <w:t>8</w:t>
            </w:r>
            <w:r>
              <w:fldChar w:fldCharType="end"/>
            </w:r>
          </w:hyperlink>
        </w:p>
        <w:p w:rsidR="1E25F945" w:rsidP="1E25F945" w:rsidRDefault="1E25F945" w14:paraId="790B4F93" w14:textId="098861A1">
          <w:pPr>
            <w:pStyle w:val="TOC1"/>
            <w:tabs>
              <w:tab w:val="right" w:leader="dot" w:pos="9015"/>
            </w:tabs>
            <w:bidi w:val="0"/>
            <w:rPr>
              <w:rStyle w:val="Hyperlink"/>
            </w:rPr>
          </w:pPr>
          <w:hyperlink w:anchor="_Toc839619085">
            <w:r w:rsidRPr="1E25F945" w:rsidR="1E25F945">
              <w:rPr>
                <w:rStyle w:val="Hyperlink"/>
              </w:rPr>
              <w:t>Recommendations</w:t>
            </w:r>
            <w:r>
              <w:tab/>
            </w:r>
            <w:r>
              <w:fldChar w:fldCharType="begin"/>
            </w:r>
            <w:r>
              <w:instrText xml:space="preserve">PAGEREF _Toc839619085 \h</w:instrText>
            </w:r>
            <w:r>
              <w:fldChar w:fldCharType="separate"/>
            </w:r>
            <w:r w:rsidRPr="1E25F945" w:rsidR="1E25F945">
              <w:rPr>
                <w:rStyle w:val="Hyperlink"/>
              </w:rPr>
              <w:t>10</w:t>
            </w:r>
            <w:r>
              <w:fldChar w:fldCharType="end"/>
            </w:r>
          </w:hyperlink>
        </w:p>
        <w:p w:rsidR="1E25F945" w:rsidP="1E25F945" w:rsidRDefault="1E25F945" w14:paraId="0E1416DF" w14:textId="231EDF26">
          <w:pPr>
            <w:pStyle w:val="TOC1"/>
            <w:tabs>
              <w:tab w:val="right" w:leader="dot" w:pos="9015"/>
            </w:tabs>
            <w:bidi w:val="0"/>
            <w:rPr>
              <w:rStyle w:val="Hyperlink"/>
            </w:rPr>
          </w:pPr>
          <w:hyperlink w:anchor="_Toc1687013377">
            <w:r w:rsidRPr="1E25F945" w:rsidR="1E25F945">
              <w:rPr>
                <w:rStyle w:val="Hyperlink"/>
              </w:rPr>
              <w:t>References</w:t>
            </w:r>
            <w:r>
              <w:tab/>
            </w:r>
            <w:r>
              <w:fldChar w:fldCharType="begin"/>
            </w:r>
            <w:r>
              <w:instrText xml:space="preserve">PAGEREF _Toc1687013377 \h</w:instrText>
            </w:r>
            <w:r>
              <w:fldChar w:fldCharType="separate"/>
            </w:r>
            <w:r w:rsidRPr="1E25F945" w:rsidR="1E25F945">
              <w:rPr>
                <w:rStyle w:val="Hyperlink"/>
              </w:rPr>
              <w:t>10</w:t>
            </w:r>
            <w:r>
              <w:fldChar w:fldCharType="end"/>
            </w:r>
          </w:hyperlink>
        </w:p>
        <w:p w:rsidR="1E25F945" w:rsidP="1E25F945" w:rsidRDefault="1E25F945" w14:paraId="58CA20C7" w14:textId="65D0778A">
          <w:pPr>
            <w:pStyle w:val="TOC1"/>
            <w:tabs>
              <w:tab w:val="right" w:leader="dot" w:pos="9015"/>
            </w:tabs>
            <w:bidi w:val="0"/>
            <w:rPr>
              <w:rStyle w:val="Hyperlink"/>
            </w:rPr>
          </w:pPr>
          <w:hyperlink w:anchor="_Toc1965551359">
            <w:r w:rsidRPr="1E25F945" w:rsidR="1E25F945">
              <w:rPr>
                <w:rStyle w:val="Hyperlink"/>
              </w:rPr>
              <w:t>Question List</w:t>
            </w:r>
            <w:r>
              <w:tab/>
            </w:r>
            <w:r>
              <w:fldChar w:fldCharType="begin"/>
            </w:r>
            <w:r>
              <w:instrText xml:space="preserve">PAGEREF _Toc1965551359 \h</w:instrText>
            </w:r>
            <w:r>
              <w:fldChar w:fldCharType="separate"/>
            </w:r>
            <w:r w:rsidRPr="1E25F945" w:rsidR="1E25F945">
              <w:rPr>
                <w:rStyle w:val="Hyperlink"/>
              </w:rPr>
              <w:t>11</w:t>
            </w:r>
            <w:r>
              <w:fldChar w:fldCharType="end"/>
            </w:r>
          </w:hyperlink>
          <w:r>
            <w:fldChar w:fldCharType="end"/>
          </w:r>
        </w:p>
      </w:sdtContent>
    </w:sdt>
    <w:p w:rsidR="017E24E2" w:rsidP="017E24E2" w:rsidRDefault="017E24E2" w14:paraId="70ABAFE7" w14:textId="29BE08E2">
      <w:pPr>
        <w:pStyle w:val="Normal"/>
        <w:rPr>
          <w:noProof w:val="0"/>
          <w:lang w:val="en-GB"/>
        </w:rPr>
      </w:pPr>
    </w:p>
    <w:p w:rsidR="017E24E2" w:rsidP="017E24E2" w:rsidRDefault="017E24E2" w14:paraId="71BFB4EE" w14:textId="6429A9F1">
      <w:pPr>
        <w:pStyle w:val="Normal"/>
        <w:rPr>
          <w:noProof w:val="0"/>
          <w:lang w:val="en-GB"/>
        </w:rPr>
      </w:pPr>
    </w:p>
    <w:p w:rsidR="017E24E2" w:rsidRDefault="017E24E2" w14:paraId="008DA516" w14:textId="31ED4251">
      <w:r>
        <w:br w:type="page"/>
      </w:r>
    </w:p>
    <w:p w:rsidR="017E24E2" w:rsidP="017E24E2" w:rsidRDefault="017E24E2" w14:paraId="6A7BAC72" w14:textId="60055F8B">
      <w:pPr>
        <w:pStyle w:val="Normal"/>
        <w:rPr>
          <w:noProof w:val="0"/>
          <w:lang w:val="en-GB"/>
        </w:rPr>
      </w:pPr>
    </w:p>
    <w:p w:rsidR="4C9258E6" w:rsidP="017E24E2" w:rsidRDefault="4C9258E6" w14:paraId="4BC4E15E" w14:textId="03F4ECA6">
      <w:pPr>
        <w:pStyle w:val="Title"/>
        <w:spacing w:before="240" w:after="60" w:line="240" w:lineRule="auto"/>
        <w:rPr>
          <w:rFonts w:ascii="Calibri" w:hAnsi="Calibri" w:eastAsia="Calibri" w:cs="Calibri"/>
          <w:b w:val="0"/>
          <w:bCs w:val="0"/>
          <w:i w:val="0"/>
          <w:iCs w:val="0"/>
          <w:caps w:val="0"/>
          <w:smallCaps w:val="0"/>
          <w:noProof w:val="0"/>
          <w:color w:val="1F4E79" w:themeColor="accent1" w:themeTint="FF" w:themeShade="80"/>
          <w:sz w:val="48"/>
          <w:szCs w:val="48"/>
          <w:lang w:val="en-GB"/>
        </w:rPr>
      </w:pPr>
      <w:r w:rsidRPr="017E24E2" w:rsidR="413CF395">
        <w:rPr>
          <w:rFonts w:ascii="Calibri" w:hAnsi="Calibri" w:eastAsia="Calibri" w:cs="Calibri"/>
          <w:b w:val="0"/>
          <w:bCs w:val="0"/>
          <w:i w:val="0"/>
          <w:iCs w:val="0"/>
          <w:caps w:val="0"/>
          <w:smallCaps w:val="0"/>
          <w:noProof w:val="0"/>
          <w:color w:val="1F4E79" w:themeColor="accent1" w:themeTint="FF" w:themeShade="80"/>
          <w:sz w:val="48"/>
          <w:szCs w:val="48"/>
          <w:lang w:val="en-GB"/>
        </w:rPr>
        <w:t>Special Interest Training</w:t>
      </w:r>
    </w:p>
    <w:p w:rsidR="4C9258E6" w:rsidP="1E25F945" w:rsidRDefault="4C9258E6" w14:paraId="054C8CD4" w14:textId="38B13F84">
      <w:pPr>
        <w:spacing w:after="200"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1E25F945" w:rsidR="413CF395">
        <w:rPr>
          <w:rFonts w:ascii="Calibri" w:hAnsi="Calibri" w:eastAsia="Calibri" w:cs="Calibri"/>
          <w:b w:val="1"/>
          <w:bCs w:val="1"/>
          <w:i w:val="0"/>
          <w:iCs w:val="0"/>
          <w:caps w:val="0"/>
          <w:smallCaps w:val="0"/>
          <w:noProof w:val="0"/>
          <w:color w:val="000000" w:themeColor="text1" w:themeTint="FF" w:themeShade="FF"/>
          <w:sz w:val="24"/>
          <w:szCs w:val="24"/>
          <w:lang w:val="en-GB"/>
        </w:rPr>
        <w:t xml:space="preserve">Authors: </w:t>
      </w:r>
      <w:r w:rsidRPr="1E25F945" w:rsidR="413CF395">
        <w:rPr>
          <w:rFonts w:ascii="Calibri" w:hAnsi="Calibri" w:eastAsia="Calibri" w:cs="Calibri"/>
          <w:b w:val="0"/>
          <w:bCs w:val="0"/>
          <w:i w:val="0"/>
          <w:iCs w:val="0"/>
          <w:caps w:val="0"/>
          <w:smallCaps w:val="0"/>
          <w:noProof w:val="0"/>
          <w:color w:val="000000" w:themeColor="text1" w:themeTint="FF" w:themeShade="FF"/>
          <w:sz w:val="24"/>
          <w:szCs w:val="24"/>
          <w:lang w:val="en-GB"/>
        </w:rPr>
        <w:t>Dr Steven Martin (ST6 Greater Glasgow and Clyde), Dr Lavanya Gao (ST7 Greater Glasgow and Clyde)</w:t>
      </w:r>
    </w:p>
    <w:p w:rsidR="4C9258E6" w:rsidP="1E25F945" w:rsidRDefault="4C9258E6" w14:paraId="18F9DDFC" w14:textId="7C0DAF20">
      <w:pPr>
        <w:spacing w:after="200"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1E25F945" w:rsidR="413CF395">
        <w:rPr>
          <w:rFonts w:ascii="Calibri" w:hAnsi="Calibri" w:eastAsia="Calibri" w:cs="Calibri"/>
          <w:b w:val="1"/>
          <w:bCs w:val="1"/>
          <w:i w:val="0"/>
          <w:iCs w:val="0"/>
          <w:caps w:val="0"/>
          <w:smallCaps w:val="0"/>
          <w:noProof w:val="0"/>
          <w:color w:val="000000" w:themeColor="text1" w:themeTint="FF" w:themeShade="FF"/>
          <w:sz w:val="24"/>
          <w:szCs w:val="24"/>
          <w:lang w:val="en-GB"/>
        </w:rPr>
        <w:t>Supervisor/Author</w:t>
      </w:r>
      <w:r w:rsidRPr="1E25F945" w:rsidR="413CF39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Dr Lesley Curry (SITM Director </w:t>
      </w:r>
      <w:r w:rsidRPr="1E25F945" w:rsidR="413CF395">
        <w:rPr>
          <w:rFonts w:ascii="Calibri" w:hAnsi="Calibri" w:eastAsia="Calibri" w:cs="Calibri"/>
          <w:b w:val="0"/>
          <w:bCs w:val="0"/>
          <w:i w:val="0"/>
          <w:iCs w:val="0"/>
          <w:caps w:val="0"/>
          <w:smallCaps w:val="0"/>
          <w:noProof w:val="0"/>
          <w:color w:val="000000" w:themeColor="text1" w:themeTint="FF" w:themeShade="FF"/>
          <w:sz w:val="24"/>
          <w:szCs w:val="24"/>
          <w:lang w:val="en-GB"/>
        </w:rPr>
        <w:t>South East</w:t>
      </w:r>
      <w:r w:rsidRPr="1E25F945" w:rsidR="413CF39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Scotland)</w:t>
      </w:r>
    </w:p>
    <w:p w:rsidR="4C9258E6" w:rsidP="673BB862" w:rsidRDefault="4C9258E6" w14:paraId="448140EC" w14:textId="4A7EB54A">
      <w:pPr>
        <w:spacing w:after="200"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4C9258E6" w:rsidP="1E25F945" w:rsidRDefault="4C9258E6" w14:paraId="525ECFDC" w14:textId="77B0A70D">
      <w:pPr>
        <w:pStyle w:val="Heading1"/>
        <w:rPr>
          <w:rFonts w:ascii="Calibri" w:hAnsi="Calibri" w:eastAsia="Calibri" w:cs="Calibri"/>
          <w:b w:val="0"/>
          <w:bCs w:val="0"/>
          <w:i w:val="0"/>
          <w:iCs w:val="0"/>
          <w:caps w:val="0"/>
          <w:smallCaps w:val="0"/>
          <w:noProof w:val="0"/>
          <w:color w:val="215868"/>
          <w:sz w:val="36"/>
          <w:szCs w:val="36"/>
          <w:lang w:val="en-GB"/>
        </w:rPr>
      </w:pPr>
      <w:bookmarkStart w:name="_Toc814006661" w:id="1136076548"/>
      <w:r w:rsidRPr="1E25F945" w:rsidR="413CF395">
        <w:rPr>
          <w:noProof w:val="0"/>
          <w:sz w:val="36"/>
          <w:szCs w:val="36"/>
          <w:lang w:val="en-GB"/>
        </w:rPr>
        <w:t>Background</w:t>
      </w:r>
      <w:bookmarkEnd w:id="1136076548"/>
    </w:p>
    <w:p w:rsidR="4C9258E6" w:rsidP="673BB862" w:rsidRDefault="4C9258E6" w14:paraId="1FDEBE7D" w14:textId="63747711">
      <w:pPr>
        <w:spacing w:after="200"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Fonts w:ascii="Calibri" w:hAnsi="Calibri" w:eastAsia="Calibri" w:cs="Calibri"/>
          <w:b w:val="0"/>
          <w:bCs w:val="0"/>
          <w:i w:val="0"/>
          <w:iCs w:val="0"/>
          <w:caps w:val="0"/>
          <w:smallCaps w:val="0"/>
          <w:noProof w:val="0"/>
          <w:color w:val="000000" w:themeColor="text1" w:themeTint="FF" w:themeShade="FF"/>
          <w:sz w:val="24"/>
          <w:szCs w:val="24"/>
          <w:lang w:val="en-GB"/>
        </w:rPr>
        <w:t>This report relates to the Training Evaluation (TEF) survey, which is conducted annually by the RCOG to assess the quality of medical education and training across the UK. TEF 2025 was launched on 5 February 2025 and closed on 18 March 2025. Eligible participants were: Specialty Trainee |ACF |ACL |FTSTA |LAT |OOPT |OOPE |OOPR |OOPC |OOPP |OOPE/T | OOPR/T|SST.</w:t>
      </w:r>
    </w:p>
    <w:p w:rsidR="4C9258E6" w:rsidP="673BB862" w:rsidRDefault="4C9258E6" w14:paraId="3D1BBC4D" w14:textId="695E3307">
      <w:pPr>
        <w:spacing w:after="200"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RCOG uses the results of the TEF survey to monitor and enhance the educational experience for doctors in training. Participation in TEF is mandatory and is a requirement of the the training matrix of progression. Responses to the survey are treated confidentially and reported anonymously, allowing trainees to provide honest feedback about their training experience. </w:t>
      </w:r>
    </w:p>
    <w:p w:rsidR="4C9258E6" w:rsidP="673BB862" w:rsidRDefault="4C9258E6" w14:paraId="316D6AF2" w14:textId="1D5F6D2E">
      <w:pPr>
        <w:spacing w:after="200"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Fonts w:ascii="Calibri" w:hAnsi="Calibri" w:eastAsia="Calibri" w:cs="Calibri"/>
          <w:b w:val="0"/>
          <w:bCs w:val="0"/>
          <w:i w:val="0"/>
          <w:iCs w:val="0"/>
          <w:caps w:val="0"/>
          <w:smallCaps w:val="0"/>
          <w:noProof w:val="0"/>
          <w:color w:val="000000" w:themeColor="text1" w:themeTint="FF" w:themeShade="FF"/>
          <w:sz w:val="24"/>
          <w:szCs w:val="24"/>
          <w:lang w:val="en-GB"/>
        </w:rPr>
        <w:t>The focus of this report is on Special Interest Training, using data from trainees who responded to TEF 2025.</w:t>
      </w:r>
    </w:p>
    <w:p w:rsidR="4C9258E6" w:rsidP="673BB862" w:rsidRDefault="4C9258E6" w14:paraId="3281B63B" w14:textId="3BE9F539">
      <w:pPr>
        <w:spacing w:after="200"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August 2024 saw the introduction of a new O&amp;G training curriculum, Curriculum 2024. Central to the strategy of the new curriculum was the redesign and relaunch of Advanced Training, which is now known as Special Interest Training. </w:t>
      </w:r>
    </w:p>
    <w:p w:rsidR="4C9258E6" w:rsidP="673BB862" w:rsidRDefault="4C9258E6" w14:paraId="21159518" w14:textId="075A0F94">
      <w:pPr>
        <w:spacing w:after="200"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Fonts w:ascii="Calibri" w:hAnsi="Calibri" w:eastAsia="Calibri" w:cs="Calibri"/>
          <w:b w:val="0"/>
          <w:bCs w:val="0"/>
          <w:i w:val="0"/>
          <w:iCs w:val="0"/>
          <w:caps w:val="0"/>
          <w:smallCaps w:val="0"/>
          <w:noProof w:val="0"/>
          <w:color w:val="000000" w:themeColor="text1" w:themeTint="FF" w:themeShade="FF"/>
          <w:sz w:val="24"/>
          <w:szCs w:val="24"/>
          <w:lang w:val="en-GB"/>
        </w:rPr>
        <w:t>The key changes were:</w:t>
      </w:r>
    </w:p>
    <w:p w:rsidR="4C9258E6" w:rsidP="673BB862" w:rsidRDefault="4C9258E6" w14:paraId="156155CD" w14:textId="453A479F">
      <w:pPr>
        <w:pStyle w:val="ListParagraph"/>
        <w:numPr>
          <w:ilvl w:val="0"/>
          <w:numId w:val="9"/>
        </w:numPr>
        <w:spacing w:after="200"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Fonts w:ascii="Calibri" w:hAnsi="Calibri" w:eastAsia="Calibri" w:cs="Calibri"/>
          <w:b w:val="0"/>
          <w:bCs w:val="0"/>
          <w:i w:val="0"/>
          <w:iCs w:val="0"/>
          <w:caps w:val="0"/>
          <w:smallCaps w:val="0"/>
          <w:noProof w:val="0"/>
          <w:color w:val="000000" w:themeColor="text1" w:themeTint="FF" w:themeShade="FF"/>
          <w:sz w:val="24"/>
          <w:szCs w:val="24"/>
          <w:lang w:val="en-GB"/>
        </w:rPr>
        <w:t>ATSMs were closed to new registrations from August 2024.</w:t>
      </w:r>
    </w:p>
    <w:p w:rsidR="4C9258E6" w:rsidP="673BB862" w:rsidRDefault="4C9258E6" w14:paraId="4EF05E16" w14:textId="50C36DA1">
      <w:pPr>
        <w:pStyle w:val="ListParagraph"/>
        <w:numPr>
          <w:ilvl w:val="0"/>
          <w:numId w:val="9"/>
        </w:numPr>
        <w:spacing w:after="200"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Special Interest Training Modules (SITMs) were introduced, with registration open from August 2024. </w:t>
      </w:r>
    </w:p>
    <w:p w:rsidR="4C9258E6" w:rsidP="673BB862" w:rsidRDefault="4C9258E6" w14:paraId="1382FE06" w14:textId="4BF52C2C">
      <w:pPr>
        <w:pStyle w:val="ListParagraph"/>
        <w:numPr>
          <w:ilvl w:val="0"/>
          <w:numId w:val="9"/>
        </w:numPr>
        <w:spacing w:after="200"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Special Interest Training was extended across Stage 2 and Stage 3 training, with ST5 and above able to register for a SITM. </w:t>
      </w:r>
    </w:p>
    <w:p w:rsidR="4C9258E6" w:rsidP="1E25F945" w:rsidRDefault="4C9258E6" w14:paraId="30A3C7EB" w14:textId="773EC9ED">
      <w:pPr>
        <w:pStyle w:val="Heading2"/>
        <w:rPr>
          <w:rFonts w:ascii="Calibri" w:hAnsi="Calibri" w:eastAsia="Calibri" w:cs="Calibri"/>
          <w:b w:val="0"/>
          <w:bCs w:val="0"/>
          <w:i w:val="0"/>
          <w:iCs w:val="0"/>
          <w:caps w:val="0"/>
          <w:smallCaps w:val="0"/>
          <w:noProof w:val="0"/>
          <w:color w:val="215868"/>
          <w:sz w:val="36"/>
          <w:szCs w:val="36"/>
          <w:lang w:val="en-GB"/>
        </w:rPr>
      </w:pPr>
      <w:bookmarkStart w:name="_Toc668863146" w:id="497040628"/>
      <w:r w:rsidRPr="1E25F945" w:rsidR="413CF395">
        <w:rPr>
          <w:noProof w:val="0"/>
          <w:lang w:val="en-GB"/>
        </w:rPr>
        <w:t xml:space="preserve">2024 Advanced Training </w:t>
      </w:r>
      <w:r w:rsidRPr="1E25F945" w:rsidR="44E58961">
        <w:rPr>
          <w:noProof w:val="0"/>
          <w:lang w:val="en-GB"/>
        </w:rPr>
        <w:t>Report Recommendations</w:t>
      </w:r>
      <w:bookmarkEnd w:id="497040628"/>
    </w:p>
    <w:p w:rsidR="4C9258E6" w:rsidP="673BB862" w:rsidRDefault="4C9258E6" w14:paraId="02BD49D3" w14:textId="71C21F79">
      <w:pPr>
        <w:pStyle w:val="ListParagraph"/>
        <w:numPr>
          <w:ilvl w:val="0"/>
          <w:numId w:val="10"/>
        </w:numPr>
        <w:spacing w:after="200"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Fonts w:ascii="Calibri" w:hAnsi="Calibri" w:eastAsia="Calibri" w:cs="Calibri"/>
          <w:b w:val="0"/>
          <w:bCs w:val="0"/>
          <w:i w:val="0"/>
          <w:iCs w:val="0"/>
          <w:caps w:val="0"/>
          <w:smallCaps w:val="0"/>
          <w:noProof w:val="0"/>
          <w:color w:val="000000" w:themeColor="text1" w:themeTint="FF" w:themeShade="FF"/>
          <w:sz w:val="24"/>
          <w:szCs w:val="24"/>
          <w:lang w:val="en-GB"/>
        </w:rPr>
        <w:t>Supervisors and College Tutors need to plan access to gynaecology surgery SITMs, to ensure adequate supervision and training opportunities. Consider the impact of robotic surgery training on SITMs.</w:t>
      </w:r>
    </w:p>
    <w:p w:rsidR="4C9258E6" w:rsidP="673BB862" w:rsidRDefault="4C9258E6" w14:paraId="477299C2" w14:textId="03A8CF78">
      <w:pPr>
        <w:pStyle w:val="ListParagraph"/>
        <w:numPr>
          <w:ilvl w:val="0"/>
          <w:numId w:val="10"/>
        </w:numPr>
        <w:spacing w:after="200"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Trainees need to continue to be proactive in arranging educational meetings and requesting SITM sessions early on in order to achieve their training goals. </w:t>
      </w:r>
    </w:p>
    <w:p w:rsidR="4C9258E6" w:rsidP="673BB862" w:rsidRDefault="4C9258E6" w14:paraId="5CEC626C" w14:textId="047F6E73">
      <w:pPr>
        <w:pStyle w:val="ListParagraph"/>
        <w:numPr>
          <w:ilvl w:val="0"/>
          <w:numId w:val="10"/>
        </w:numPr>
        <w:spacing w:after="200"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Increase consultant presence out of hours , to improve access to emergency gynaecology and labour ward assessments for senior trainees. </w:t>
      </w:r>
    </w:p>
    <w:p w:rsidR="4C9258E6" w:rsidP="673BB862" w:rsidRDefault="4C9258E6" w14:paraId="2F82F945" w14:textId="00F69E0C">
      <w:pPr>
        <w:pStyle w:val="ListParagraph"/>
        <w:numPr>
          <w:ilvl w:val="0"/>
          <w:numId w:val="10"/>
        </w:numPr>
        <w:spacing w:after="200"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Share the outcomes from the report with those managing rotas, College tutors and TPDs as rota issues need to remain at the forefront of actions for improving access to training. </w:t>
      </w:r>
    </w:p>
    <w:p w:rsidR="4C9258E6" w:rsidP="673BB862" w:rsidRDefault="4C9258E6" w14:paraId="07F5CF1E" w14:textId="592561FA">
      <w:pPr>
        <w:spacing w:after="200"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4C9258E6" w:rsidP="1E25F945" w:rsidRDefault="4C9258E6" w14:paraId="1F93695F" w14:textId="76A8A7DA">
      <w:pPr>
        <w:spacing w:before="0" w:beforeAutospacing="off" w:after="0" w:afterAutospacing="off" w:line="240" w:lineRule="auto"/>
        <w:rPr>
          <w:rFonts w:ascii="Calibri" w:hAnsi="Calibri" w:eastAsia="Calibri" w:cs="Calibri"/>
          <w:b w:val="0"/>
          <w:bCs w:val="0"/>
          <w:i w:val="0"/>
          <w:iCs w:val="0"/>
          <w:caps w:val="0"/>
          <w:smallCaps w:val="0"/>
          <w:noProof w:val="0"/>
          <w:color w:val="0F4761"/>
          <w:sz w:val="36"/>
          <w:szCs w:val="36"/>
          <w:lang w:val="en-GB"/>
        </w:rPr>
      </w:pPr>
      <w:bookmarkStart w:name="_Toc1888800529" w:id="720832443"/>
      <w:r w:rsidRPr="1E25F945" w:rsidR="413CF395">
        <w:rPr>
          <w:rStyle w:val="Heading2Char"/>
          <w:noProof w:val="0"/>
          <w:lang w:val="en-US"/>
        </w:rPr>
        <w:t>2025 Areas of Interest</w:t>
      </w:r>
      <w:bookmarkEnd w:id="720832443"/>
      <w:r w:rsidRPr="1E25F945" w:rsidR="413CF395">
        <w:rPr>
          <w:rStyle w:val="Heading2Char"/>
          <w:noProof w:val="0"/>
          <w:lang w:val="en-GB"/>
        </w:rPr>
        <w:t> </w:t>
      </w:r>
    </w:p>
    <w:p w:rsidR="4C9258E6" w:rsidP="673BB862" w:rsidRDefault="4C9258E6" w14:paraId="7807DE61" w14:textId="40709B7F">
      <w:pPr>
        <w:spacing w:before="0" w:beforeAutospacing="off" w:after="0" w:afterAutospacing="off" w:line="240" w:lineRule="auto"/>
        <w:rPr>
          <w:rFonts w:ascii="Calibri" w:hAnsi="Calibri" w:eastAsia="Calibri" w:cs="Calibri"/>
          <w:b w:val="0"/>
          <w:bCs w:val="0"/>
          <w:i w:val="0"/>
          <w:iCs w:val="0"/>
          <w:caps w:val="0"/>
          <w:smallCaps w:val="0"/>
          <w:noProof w:val="0"/>
          <w:color w:val="0F4761"/>
          <w:sz w:val="24"/>
          <w:szCs w:val="24"/>
          <w:lang w:val="en-GB"/>
        </w:rPr>
      </w:pPr>
    </w:p>
    <w:p w:rsidR="4C9258E6" w:rsidP="673BB862" w:rsidRDefault="4C9258E6" w14:paraId="3C157B03" w14:textId="07ED8DCA">
      <w:pPr>
        <w:pStyle w:val="ListParagraph"/>
        <w:numPr>
          <w:ilvl w:val="0"/>
          <w:numId w:val="11"/>
        </w:numPr>
        <w:spacing w:before="0" w:beforeAutospacing="off" w:after="0" w:afterAutospacing="off" w:line="240" w:lineRule="auto"/>
        <w:ind w:left="360" w:firstLine="0"/>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Introduction of Special Interest Training</w:t>
      </w:r>
      <w:r w:rsidRPr="673BB862"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 </w:t>
      </w:r>
    </w:p>
    <w:p w:rsidR="4C9258E6" w:rsidP="673BB862" w:rsidRDefault="4C9258E6" w14:paraId="50021FBE" w14:textId="12D1F9F4">
      <w:pPr>
        <w:pStyle w:val="ListParagraph"/>
        <w:numPr>
          <w:ilvl w:val="0"/>
          <w:numId w:val="12"/>
        </w:numPr>
        <w:spacing w:before="0" w:beforeAutospacing="off" w:after="0" w:afterAutospacing="off" w:line="240" w:lineRule="auto"/>
        <w:ind w:left="360" w:firstLine="0"/>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Registration of ATSMs and SITMs across O&amp;G</w:t>
      </w:r>
      <w:r w:rsidRPr="673BB862"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 </w:t>
      </w:r>
    </w:p>
    <w:p w:rsidR="4C9258E6" w:rsidP="673BB862" w:rsidRDefault="4C9258E6" w14:paraId="35BE0F90" w14:textId="68B25E07">
      <w:pPr>
        <w:pStyle w:val="ListParagraph"/>
        <w:numPr>
          <w:ilvl w:val="0"/>
          <w:numId w:val="13"/>
        </w:numPr>
        <w:spacing w:before="0" w:beforeAutospacing="off" w:after="0" w:afterAutospacing="off" w:line="240" w:lineRule="auto"/>
        <w:ind w:left="360" w:firstLine="0"/>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Choice of SITM and future career</w:t>
      </w:r>
      <w:r w:rsidRPr="673BB862"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 </w:t>
      </w:r>
    </w:p>
    <w:p w:rsidR="4C9258E6" w:rsidP="673BB862" w:rsidRDefault="4C9258E6" w14:paraId="73513469" w14:textId="405F7A84">
      <w:pPr>
        <w:pStyle w:val="ListParagraph"/>
        <w:numPr>
          <w:ilvl w:val="0"/>
          <w:numId w:val="14"/>
        </w:numPr>
        <w:spacing w:before="0" w:beforeAutospacing="off" w:after="0" w:afterAutospacing="off" w:line="240" w:lineRule="auto"/>
        <w:ind w:left="360" w:firstLine="0"/>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Provision of Special Interest Training </w:t>
      </w:r>
      <w:r w:rsidRPr="673BB862"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 </w:t>
      </w:r>
    </w:p>
    <w:p w:rsidR="4C9258E6" w:rsidP="673BB862" w:rsidRDefault="4C9258E6" w14:paraId="227B7644" w14:textId="1A63AC06">
      <w:pPr>
        <w:spacing w:before="0" w:beforeAutospacing="off" w:after="0" w:afterAutospacing="off" w:line="240" w:lineRule="auto"/>
        <w:rPr>
          <w:rFonts w:ascii="Calibri" w:hAnsi="Calibri" w:eastAsia="Calibri" w:cs="Calibri"/>
          <w:b w:val="0"/>
          <w:bCs w:val="0"/>
          <w:i w:val="0"/>
          <w:iCs w:val="0"/>
          <w:caps w:val="0"/>
          <w:smallCaps w:val="0"/>
          <w:noProof w:val="0"/>
          <w:color w:val="155F81"/>
          <w:sz w:val="24"/>
          <w:szCs w:val="24"/>
          <w:lang w:val="en-GB"/>
        </w:rPr>
      </w:pPr>
      <w:r w:rsidRPr="673BB862" w:rsidR="413CF395">
        <w:rPr>
          <w:rStyle w:val="eop"/>
          <w:rFonts w:ascii="Calibri" w:hAnsi="Calibri" w:eastAsia="Calibri" w:cs="Calibri"/>
          <w:b w:val="0"/>
          <w:bCs w:val="0"/>
          <w:i w:val="0"/>
          <w:iCs w:val="0"/>
          <w:caps w:val="0"/>
          <w:smallCaps w:val="0"/>
          <w:noProof w:val="0"/>
          <w:color w:val="155F81"/>
          <w:sz w:val="24"/>
          <w:szCs w:val="24"/>
          <w:lang w:val="en-GB"/>
        </w:rPr>
        <w:t> </w:t>
      </w:r>
    </w:p>
    <w:p w:rsidR="4C9258E6" w:rsidP="017E24E2" w:rsidRDefault="4C9258E6" w14:paraId="7B0677A7" w14:textId="3EB73277">
      <w:pPr>
        <w:spacing w:before="0" w:beforeAutospacing="off" w:after="0" w:afterAutospacing="off" w:line="240" w:lineRule="auto"/>
        <w:rPr>
          <w:rFonts w:ascii="Calibri" w:hAnsi="Calibri" w:eastAsia="Calibri" w:cs="Calibri"/>
          <w:b w:val="0"/>
          <w:bCs w:val="0"/>
          <w:i w:val="0"/>
          <w:iCs w:val="0"/>
          <w:caps w:val="0"/>
          <w:smallCaps w:val="0"/>
          <w:noProof w:val="0"/>
          <w:color w:val="0F4761"/>
          <w:sz w:val="36"/>
          <w:szCs w:val="36"/>
          <w:lang w:val="en-GB"/>
        </w:rPr>
      </w:pPr>
      <w:r w:rsidRPr="017E24E2" w:rsidR="413CF395">
        <w:rPr>
          <w:rStyle w:val="eop"/>
          <w:rFonts w:ascii="Calibri" w:hAnsi="Calibri" w:eastAsia="Calibri" w:cs="Calibri"/>
          <w:b w:val="0"/>
          <w:bCs w:val="0"/>
          <w:i w:val="0"/>
          <w:iCs w:val="0"/>
          <w:caps w:val="0"/>
          <w:smallCaps w:val="0"/>
          <w:noProof w:val="0"/>
          <w:color w:val="155F81"/>
          <w:sz w:val="24"/>
          <w:szCs w:val="24"/>
          <w:lang w:val="en-GB"/>
        </w:rPr>
        <w:t> </w:t>
      </w:r>
    </w:p>
    <w:p w:rsidR="4C9258E6" w:rsidP="1E25F945" w:rsidRDefault="4C9258E6" w14:paraId="5033B59E" w14:textId="2DAD5A28">
      <w:pPr>
        <w:pStyle w:val="Heading2"/>
        <w:rPr>
          <w:rFonts w:ascii="Calibri" w:hAnsi="Calibri" w:eastAsia="Calibri" w:cs="Calibri"/>
          <w:b w:val="0"/>
          <w:bCs w:val="0"/>
          <w:i w:val="0"/>
          <w:iCs w:val="0"/>
          <w:caps w:val="0"/>
          <w:smallCaps w:val="0"/>
          <w:noProof w:val="0"/>
          <w:color w:val="0F4761"/>
          <w:sz w:val="36"/>
          <w:szCs w:val="36"/>
          <w:lang w:val="en-GB"/>
        </w:rPr>
      </w:pPr>
      <w:bookmarkStart w:name="_Toc1055504329" w:id="1492904090"/>
      <w:r w:rsidRPr="1E25F945" w:rsidR="73B398D2">
        <w:rPr>
          <w:noProof w:val="0"/>
          <w:lang w:val="en-US"/>
        </w:rPr>
        <w:t>Recommendations</w:t>
      </w:r>
      <w:bookmarkEnd w:id="1492904090"/>
      <w:r w:rsidRPr="1E25F945" w:rsidR="73B398D2">
        <w:rPr>
          <w:noProof w:val="0"/>
          <w:lang w:val="en-GB"/>
        </w:rPr>
        <w:t> </w:t>
      </w:r>
    </w:p>
    <w:p w:rsidR="4C9258E6" w:rsidP="017E24E2" w:rsidRDefault="4C9258E6" w14:paraId="222B2477" w14:textId="166BEA60">
      <w:pPr>
        <w:spacing w:before="0" w:beforeAutospacing="off" w:after="0" w:afterAutospacing="off" w:line="240" w:lineRule="auto"/>
        <w:rPr>
          <w:rStyle w:val="eop"/>
          <w:rFonts w:ascii="Calibri" w:hAnsi="Calibri" w:eastAsia="Calibri" w:cs="Calibri"/>
          <w:b w:val="0"/>
          <w:bCs w:val="0"/>
          <w:i w:val="0"/>
          <w:iCs w:val="0"/>
          <w:caps w:val="0"/>
          <w:smallCaps w:val="0"/>
          <w:noProof w:val="0"/>
          <w:color w:val="155F81"/>
          <w:sz w:val="24"/>
          <w:szCs w:val="24"/>
          <w:lang w:val="en-GB"/>
        </w:rPr>
      </w:pPr>
    </w:p>
    <w:p w:rsidR="4C9258E6" w:rsidP="017E24E2" w:rsidRDefault="4C9258E6" w14:paraId="435E3B95" w14:textId="5BF66CCB">
      <w:pPr>
        <w:pStyle w:val="ListParagraph"/>
        <w:numPr>
          <w:ilvl w:val="0"/>
          <w:numId w:val="15"/>
        </w:numPr>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017E24E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Continued focus from RCOG on development of surgical skills in the current and future O&amp;G workforce, with information from TEF report feeding into the Surgical Skills Project. </w:t>
      </w:r>
      <w:r w:rsidRPr="017E24E2"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 </w:t>
      </w:r>
    </w:p>
    <w:p w:rsidR="4C9258E6" w:rsidP="673BB862" w:rsidRDefault="4C9258E6" w14:paraId="16573FB8" w14:textId="1A9BC1AF">
      <w:pPr>
        <w:pStyle w:val="ListParagraph"/>
        <w:numPr>
          <w:ilvl w:val="0"/>
          <w:numId w:val="15"/>
        </w:numPr>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Clarity from RCOG on regulations for SITMs, in particular  in relation to ST5s, and access to dedicated sessions and registration for a second module in ST5. </w:t>
      </w:r>
      <w:r w:rsidRPr="673BB862"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 </w:t>
      </w:r>
    </w:p>
    <w:p w:rsidR="4C9258E6" w:rsidP="673BB862" w:rsidRDefault="4C9258E6" w14:paraId="14E71D1A" w14:textId="08DC24F6">
      <w:pPr>
        <w:pStyle w:val="ListParagraph"/>
        <w:numPr>
          <w:ilvl w:val="0"/>
          <w:numId w:val="15"/>
        </w:numPr>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As in last years report, supervisors and college tutors need to continue to plan access to SITMs carefully, likely in a regional approach, to ensure adequate access to supervision and operative opportunities. Data on SITM choices should be fed through to TPDs and SITM Directors via TEF Special Interest Report. Consideration should be given on how to encourage registration for undersubscribed modules where possible.  </w:t>
      </w:r>
      <w:r w:rsidRPr="673BB862"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 </w:t>
      </w:r>
    </w:p>
    <w:p w:rsidR="4C9258E6" w:rsidP="673BB862" w:rsidRDefault="4C9258E6" w14:paraId="6C0D3E89" w14:textId="1489CD7D">
      <w:pPr>
        <w:pStyle w:val="ListParagraph"/>
        <w:numPr>
          <w:ilvl w:val="0"/>
          <w:numId w:val="15"/>
        </w:numPr>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Anonymised free text feedback from trainees on improvements to specific modules should also be fed back to Special Interest Training Committee, for monitoring and to address concerns</w:t>
      </w:r>
    </w:p>
    <w:p w:rsidR="4C9258E6" w:rsidP="673BB862" w:rsidRDefault="4C9258E6" w14:paraId="4362E988" w14:textId="67141941">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4C9258E6" w:rsidP="673BB862" w:rsidRDefault="4C9258E6" w14:paraId="12BCFCB1" w14:textId="57C1EC58">
      <w:pPr>
        <w:spacing w:before="0" w:beforeAutospacing="off" w:after="0" w:afterAutospacing="off" w:line="240" w:lineRule="auto"/>
        <w:rPr>
          <w:rFonts w:ascii="Calibri" w:hAnsi="Calibri" w:eastAsia="Calibri" w:cs="Calibri"/>
          <w:b w:val="0"/>
          <w:bCs w:val="0"/>
          <w:i w:val="0"/>
          <w:iCs w:val="0"/>
          <w:caps w:val="0"/>
          <w:smallCaps w:val="0"/>
          <w:noProof w:val="0"/>
          <w:color w:val="D13438"/>
          <w:sz w:val="24"/>
          <w:szCs w:val="24"/>
          <w:lang w:val="en-GB"/>
        </w:rPr>
      </w:pPr>
      <w:r w:rsidRPr="673BB862" w:rsidR="413CF395">
        <w:rPr>
          <w:rStyle w:val="eop"/>
          <w:rFonts w:ascii="Calibri" w:hAnsi="Calibri" w:eastAsia="Calibri" w:cs="Calibri"/>
          <w:b w:val="0"/>
          <w:bCs w:val="0"/>
          <w:i w:val="0"/>
          <w:iCs w:val="0"/>
          <w:caps w:val="0"/>
          <w:smallCaps w:val="0"/>
          <w:noProof w:val="0"/>
          <w:color w:val="D13438"/>
          <w:sz w:val="24"/>
          <w:szCs w:val="24"/>
          <w:lang w:val="en-GB"/>
        </w:rPr>
        <w:t> </w:t>
      </w:r>
    </w:p>
    <w:p w:rsidR="4C9258E6" w:rsidP="673BB862" w:rsidRDefault="4C9258E6" w14:paraId="49221FBB" w14:textId="03F30181">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 </w:t>
      </w:r>
    </w:p>
    <w:p w:rsidR="4C9258E6" w:rsidP="3C20A026" w:rsidRDefault="4C9258E6" w14:paraId="720D8D4A" w14:textId="5B5E9F01">
      <w:pPr>
        <w:spacing w:before="0" w:beforeAutospacing="off" w:after="0" w:afterAutospacing="off" w:line="240" w:lineRule="auto"/>
        <w:rPr>
          <w:rStyle w:val="normaltextrun"/>
          <w:rFonts w:ascii="Calibri" w:hAnsi="Calibri" w:eastAsia="Calibri" w:cs="Calibri"/>
          <w:b w:val="0"/>
          <w:bCs w:val="0"/>
          <w:i w:val="0"/>
          <w:iCs w:val="0"/>
          <w:caps w:val="0"/>
          <w:smallCaps w:val="0"/>
          <w:noProof w:val="0"/>
          <w:color w:val="0F4761"/>
          <w:sz w:val="36"/>
          <w:szCs w:val="36"/>
          <w:lang w:val="en-US"/>
        </w:rPr>
      </w:pPr>
    </w:p>
    <w:p w:rsidR="4C9258E6" w:rsidP="673BB862" w:rsidRDefault="4C9258E6" w14:paraId="26F4D720" w14:textId="10868D0A">
      <w:pPr>
        <w:spacing w:before="0" w:beforeAutospacing="off" w:after="0" w:afterAutospacing="off" w:line="240" w:lineRule="auto"/>
      </w:pPr>
      <w:r>
        <w:br w:type="page"/>
      </w:r>
    </w:p>
    <w:p w:rsidR="4C9258E6" w:rsidP="1E25F945" w:rsidRDefault="4C9258E6" w14:paraId="742430EB" w14:textId="29F79891">
      <w:pPr>
        <w:pStyle w:val="Normal"/>
        <w:spacing w:before="0" w:beforeAutospacing="off" w:after="0" w:afterAutospacing="off" w:line="240" w:lineRule="auto"/>
        <w:rPr>
          <w:rFonts w:ascii="Calibri" w:hAnsi="Calibri" w:eastAsia="Calibri" w:cs="Calibri"/>
          <w:b w:val="0"/>
          <w:bCs w:val="0"/>
          <w:i w:val="0"/>
          <w:iCs w:val="0"/>
          <w:caps w:val="0"/>
          <w:smallCaps w:val="0"/>
          <w:noProof w:val="0"/>
          <w:color w:val="D13438"/>
          <w:sz w:val="36"/>
          <w:szCs w:val="36"/>
          <w:lang w:val="en-GB"/>
        </w:rPr>
      </w:pPr>
      <w:bookmarkStart w:name="_Toc1800208922" w:id="929267466"/>
      <w:r w:rsidRPr="1E25F945" w:rsidR="413CF395">
        <w:rPr>
          <w:rStyle w:val="Heading1Char"/>
          <w:noProof w:val="0"/>
          <w:sz w:val="36"/>
          <w:szCs w:val="36"/>
          <w:lang w:val="en-US"/>
        </w:rPr>
        <w:t>Analysis</w:t>
      </w:r>
      <w:bookmarkEnd w:id="929267466"/>
      <w:r w:rsidRPr="1E25F945" w:rsidR="413CF395">
        <w:rPr>
          <w:rStyle w:val="eop"/>
          <w:rFonts w:ascii="Calibri" w:hAnsi="Calibri" w:eastAsia="Calibri" w:cs="Calibri"/>
          <w:b w:val="0"/>
          <w:bCs w:val="0"/>
          <w:i w:val="0"/>
          <w:iCs w:val="0"/>
          <w:caps w:val="0"/>
          <w:smallCaps w:val="0"/>
          <w:noProof w:val="0"/>
          <w:color w:val="D13438"/>
          <w:sz w:val="36"/>
          <w:szCs w:val="36"/>
          <w:lang w:val="en-GB"/>
        </w:rPr>
        <w:t> </w:t>
      </w:r>
    </w:p>
    <w:p w:rsidR="4C9258E6" w:rsidP="673BB862" w:rsidRDefault="4C9258E6" w14:paraId="1F61A271" w14:textId="2654891A">
      <w:pPr>
        <w:spacing w:before="0" w:beforeAutospacing="off" w:after="0" w:afterAutospacing="off" w:line="240" w:lineRule="auto"/>
        <w:rPr>
          <w:rFonts w:ascii="Calibri" w:hAnsi="Calibri" w:eastAsia="Calibri" w:cs="Calibri"/>
          <w:b w:val="0"/>
          <w:bCs w:val="0"/>
          <w:i w:val="0"/>
          <w:iCs w:val="0"/>
          <w:caps w:val="0"/>
          <w:smallCaps w:val="0"/>
          <w:noProof w:val="0"/>
          <w:color w:val="D13438"/>
          <w:sz w:val="24"/>
          <w:szCs w:val="24"/>
          <w:lang w:val="en-GB"/>
        </w:rPr>
      </w:pPr>
    </w:p>
    <w:p w:rsidR="4C9258E6" w:rsidP="1E25F945" w:rsidRDefault="4C9258E6" w14:paraId="5EDB770C" w14:textId="41629F16">
      <w:pPr>
        <w:pStyle w:val="Heading2"/>
        <w:rPr>
          <w:rFonts w:ascii="Calibri" w:hAnsi="Calibri" w:eastAsia="Calibri" w:cs="Calibri"/>
          <w:b w:val="0"/>
          <w:bCs w:val="0"/>
          <w:i w:val="0"/>
          <w:iCs w:val="0"/>
          <w:caps w:val="0"/>
          <w:smallCaps w:val="0"/>
          <w:noProof w:val="0"/>
          <w:color w:val="1F4E79" w:themeColor="accent1" w:themeTint="FF" w:themeShade="80"/>
          <w:sz w:val="24"/>
          <w:szCs w:val="24"/>
          <w:u w:val="none"/>
          <w:lang w:val="en-GB"/>
        </w:rPr>
      </w:pPr>
      <w:bookmarkStart w:name="_Toc467377296" w:id="1963758259"/>
      <w:r w:rsidRPr="1E25F945" w:rsidR="413CF395">
        <w:rPr>
          <w:noProof w:val="0"/>
          <w:lang w:val="en-US"/>
        </w:rPr>
        <w:t>Introduction of changes to Special Interest Training</w:t>
      </w:r>
      <w:bookmarkEnd w:id="1963758259"/>
    </w:p>
    <w:p w:rsidR="4C9258E6" w:rsidP="673BB862" w:rsidRDefault="4C9258E6" w14:paraId="65C2DEAE" w14:textId="50DF1F14">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4C9258E6" w:rsidP="673BB862" w:rsidRDefault="4C9258E6" w14:paraId="14CBBE51" w14:textId="25793A9C">
      <w:pPr>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Respondents were asked about the implementation of Curriculum 2024, and the changes to Special Interest Training. A majority of ST4-7 trainees (67%) agreed they felt well informed about these changes.  This is an improvement from TEF 2024 (38%), likely reflecting the impacted cohort coming through. </w:t>
      </w:r>
      <w:r w:rsidRPr="673BB862"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 </w:t>
      </w:r>
    </w:p>
    <w:p w:rsidR="4C9258E6" w:rsidP="673BB862" w:rsidRDefault="4C9258E6" w14:paraId="04016ACE" w14:textId="3262AB72">
      <w:pPr>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4C9258E6" w:rsidP="673BB862" w:rsidRDefault="4C9258E6" w14:paraId="151B0946" w14:textId="040A4ACA">
      <w:pPr>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However, despite feeling well informed, trainees had mixed reviews on the changes.</w:t>
      </w:r>
      <w:r w:rsidRPr="673BB862" w:rsidR="413CF395">
        <w:rPr>
          <w:rStyle w:val="eop"/>
          <w:rFonts w:ascii="Calibri" w:hAnsi="Calibri" w:eastAsia="Calibri" w:cs="Calibri"/>
          <w:b w:val="0"/>
          <w:bCs w:val="0"/>
          <w:i w:val="1"/>
          <w:iCs w:val="1"/>
          <w:caps w:val="0"/>
          <w:smallCaps w:val="0"/>
          <w:noProof w:val="0"/>
          <w:color w:val="000000" w:themeColor="text1" w:themeTint="FF" w:themeShade="FF"/>
          <w:sz w:val="24"/>
          <w:szCs w:val="24"/>
          <w:lang w:val="en-GB"/>
        </w:rPr>
        <w:t> </w:t>
      </w: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Only 45% agreed or strongly agreed that they felt positive about the changes, which again is an improvement on TEF 2024 (18%). As previously, 45% appear ambivalent towards the changes. This may reflect an ongoing subset of trainees in late training (ST7) who have not been impacted by the changes. </w:t>
      </w:r>
    </w:p>
    <w:p w:rsidR="4C9258E6" w:rsidP="673BB862" w:rsidRDefault="4C9258E6" w14:paraId="348D6CDD" w14:textId="133CB8EB">
      <w:pPr>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Overall low numbers of trainees answered negatively about the changes to Special Interest Training, but of those who did, almost all were registered for at least one gynaecology ATSM/SITM (92%).</w:t>
      </w:r>
      <w:r w:rsidRPr="673BB862"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 </w:t>
      </w:r>
    </w:p>
    <w:p w:rsidR="4C9258E6" w:rsidP="673BB862" w:rsidRDefault="4C9258E6" w14:paraId="3E646422" w14:textId="254B80F0">
      <w:pPr>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 </w:t>
      </w:r>
    </w:p>
    <w:p w:rsidR="4C9258E6" w:rsidP="673BB862" w:rsidRDefault="4C9258E6" w14:paraId="574C338A" w14:textId="007EEA2E">
      <w:pPr>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4C9258E6" w:rsidP="1E25F945" w:rsidRDefault="4C9258E6" w14:paraId="4415A80B" w14:textId="179B5E20">
      <w:pPr>
        <w:pStyle w:val="Heading2"/>
        <w:rPr>
          <w:rFonts w:ascii="Calibri" w:hAnsi="Calibri" w:eastAsia="Calibri" w:cs="Calibri"/>
          <w:b w:val="0"/>
          <w:bCs w:val="0"/>
          <w:i w:val="0"/>
          <w:iCs w:val="0"/>
          <w:caps w:val="0"/>
          <w:smallCaps w:val="0"/>
          <w:noProof w:val="0"/>
          <w:color w:val="1F4E79" w:themeColor="accent1" w:themeTint="FF" w:themeShade="80"/>
          <w:sz w:val="24"/>
          <w:szCs w:val="24"/>
          <w:u w:val="none"/>
          <w:lang w:val="en-GB"/>
        </w:rPr>
      </w:pPr>
      <w:bookmarkStart w:name="_Toc1602253154" w:id="1417926652"/>
      <w:r w:rsidRPr="1E25F945" w:rsidR="413CF395">
        <w:rPr>
          <w:noProof w:val="0"/>
          <w:lang w:val="en-US"/>
        </w:rPr>
        <w:t>Registration for ATSMs and SITMs</w:t>
      </w:r>
      <w:bookmarkEnd w:id="1417926652"/>
      <w:r w:rsidRPr="1E25F945" w:rsidR="413CF395">
        <w:rPr>
          <w:noProof w:val="0"/>
          <w:lang w:val="en-GB"/>
        </w:rPr>
        <w:t> </w:t>
      </w:r>
    </w:p>
    <w:p w:rsidR="4C9258E6" w:rsidP="673BB862" w:rsidRDefault="4C9258E6" w14:paraId="363D8E1C" w14:textId="7F9B8D6F">
      <w:pPr>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4C9258E6" w:rsidP="673BB862" w:rsidRDefault="4C9258E6" w14:paraId="6F2D97F4" w14:textId="7674D869">
      <w:pPr>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The inaugural year of Special Interest Training saw equal participation from ST5, ST6 and ST7 trainees, indicating strong uptake in its first year of availability for the ST5 cohort. There were also 2 post-CCT level trainees participating in Special Interest Training (similar to previous years).</w:t>
      </w:r>
      <w:r w:rsidRPr="673BB862"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 </w:t>
      </w:r>
    </w:p>
    <w:p w:rsidR="4C9258E6" w:rsidP="673BB862" w:rsidRDefault="4C9258E6" w14:paraId="54833735" w14:textId="65FE7E8C">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 </w:t>
      </w:r>
    </w:p>
    <w:p w:rsidR="4C9258E6" w:rsidP="673BB862" w:rsidRDefault="4C9258E6" w14:paraId="119B5BF1" w14:textId="6A673E2A">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 </w:t>
      </w: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A total of 1359 ATSMs and SITMs were registered in the TEF survey.  Due to transitional </w:t>
      </w: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arrangements</w:t>
      </w: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there were still many trainees registered for ATSMs. To obtain a CCT in O&amp;G, trainees need to complete two Special Interest Training Modules</w:t>
      </w: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under</w:t>
      </w: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transitional arrangements this may involve completing two SITMs, two ATSMs or one of each, dependent on stage of training.  However, as </w:t>
      </w: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anticipated</w:t>
      </w: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SITMs now make up </w:t>
      </w: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the majority of</w:t>
      </w: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registered modules amongst TEF respondents.</w:t>
      </w:r>
      <w:r w:rsidRPr="673BB862"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 </w:t>
      </w:r>
    </w:p>
    <w:p w:rsidR="4C9258E6" w:rsidP="673BB862" w:rsidRDefault="4C9258E6" w14:paraId="741DDADF" w14:textId="64F6C850">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4C9258E6" w:rsidP="673BB862" w:rsidRDefault="4C9258E6" w14:paraId="1C1313E0" w14:textId="5FBF0098">
      <w:pPr>
        <w:spacing w:after="200"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Fonts w:ascii="Calibri" w:hAnsi="Calibri" w:eastAsia="Calibri" w:cs="Calibri"/>
          <w:b w:val="0"/>
          <w:bCs w:val="0"/>
          <w:i w:val="0"/>
          <w:iCs w:val="0"/>
          <w:caps w:val="0"/>
          <w:smallCaps w:val="0"/>
          <w:noProof w:val="0"/>
          <w:color w:val="000000" w:themeColor="text1" w:themeTint="FF" w:themeShade="FF"/>
          <w:sz w:val="24"/>
          <w:szCs w:val="24"/>
          <w:lang w:val="en-GB"/>
        </w:rPr>
        <w:t>ATSMs have now closed to new registrations. The majority of outstanding ATSM registratons relate to Advanced Labour Ward practice, followed by Benign Gynaecology (both laparoscopy and hysteroscopy modules) and Acute gynaecology.</w:t>
      </w:r>
    </w:p>
    <w:p w:rsidR="4C9258E6" w:rsidP="673BB862" w:rsidRDefault="4C9258E6" w14:paraId="2D289073" w14:textId="37F350DB">
      <w:pPr>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With the removal of Advanced Labour Ward Practice, the  most popular SITMs remain Gynaecology Surgical Care, Therapeutic Hysteroscopy and Complex Early Pregnancy, alongside Pregnancy Care as the top obstetric SITM.</w:t>
      </w:r>
    </w:p>
    <w:p w:rsidR="4C9258E6" w:rsidP="1E25F945" w:rsidRDefault="4C9258E6" w14:paraId="0DA52010" w14:textId="2CA1B369">
      <w:pPr>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1E25F945"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Only 43 trainees have registered for a third module.</w:t>
      </w:r>
      <w:r w:rsidRPr="1E25F945"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 </w:t>
      </w:r>
    </w:p>
    <w:p w:rsidR="4C9258E6" w:rsidP="673BB862" w:rsidRDefault="4C9258E6" w14:paraId="42E793D6" w14:textId="10636E5F">
      <w:pPr>
        <w:spacing w:before="0" w:beforeAutospacing="off" w:after="0" w:afterAutospacing="off" w:line="276" w:lineRule="auto"/>
      </w:pPr>
      <w:r>
        <w:br w:type="page"/>
      </w:r>
    </w:p>
    <w:p w:rsidR="4C9258E6" w:rsidP="1E25F945" w:rsidRDefault="4C9258E6" w14:paraId="19DA65A1" w14:textId="1FAB1700">
      <w:pPr>
        <w:pStyle w:val="Normal"/>
        <w:spacing w:before="0" w:beforeAutospacing="off" w:after="0" w:afterAutospacing="off" w:line="276" w:lineRule="auto"/>
        <w:rPr>
          <w:rFonts w:ascii="Calibri" w:hAnsi="Calibri" w:eastAsia="Calibri" w:cs="Calibri"/>
          <w:b w:val="0"/>
          <w:bCs w:val="0"/>
          <w:i w:val="1"/>
          <w:iCs w:val="1"/>
          <w:caps w:val="0"/>
          <w:smallCaps w:val="0"/>
          <w:noProof w:val="0"/>
          <w:color w:val="1F4E79" w:themeColor="accent1" w:themeTint="FF" w:themeShade="80"/>
          <w:sz w:val="24"/>
          <w:szCs w:val="24"/>
          <w:u w:val="none"/>
          <w:lang w:val="en-GB"/>
        </w:rPr>
      </w:pPr>
      <w:bookmarkStart w:name="_Toc328094257" w:id="111701892"/>
      <w:r w:rsidRPr="1E25F945" w:rsidR="413CF395">
        <w:rPr>
          <w:rStyle w:val="Heading2Char"/>
          <w:noProof w:val="0"/>
          <w:lang w:val="en-US"/>
        </w:rPr>
        <w:t>Choice of Special Interest Training</w:t>
      </w:r>
      <w:bookmarkEnd w:id="111701892"/>
      <w:r w:rsidRPr="1E25F945" w:rsidR="413CF395">
        <w:rPr>
          <w:rStyle w:val="eop"/>
          <w:rFonts w:ascii="Calibri" w:hAnsi="Calibri" w:eastAsia="Calibri" w:cs="Calibri"/>
          <w:b w:val="0"/>
          <w:bCs w:val="0"/>
          <w:i w:val="1"/>
          <w:iCs w:val="1"/>
          <w:caps w:val="0"/>
          <w:smallCaps w:val="0"/>
          <w:strike w:val="0"/>
          <w:dstrike w:val="0"/>
          <w:noProof w:val="0"/>
          <w:color w:val="1F4E79" w:themeColor="accent1" w:themeTint="FF" w:themeShade="80"/>
          <w:sz w:val="24"/>
          <w:szCs w:val="24"/>
          <w:u w:val="none"/>
          <w:lang w:val="en-GB"/>
        </w:rPr>
        <w:t> </w:t>
      </w:r>
    </w:p>
    <w:p w:rsidR="4C9258E6" w:rsidP="673BB862" w:rsidRDefault="4C9258E6" w14:paraId="2C6471D4" w14:textId="066B19F9">
      <w:pPr>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4C9258E6" w:rsidP="673BB862" w:rsidRDefault="4C9258E6" w14:paraId="2414DC34" w14:textId="2207A46B">
      <w:pPr>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The 2025 TEF has added questions aimed to gain an understanding of what drives trainee</w:t>
      </w:r>
      <w:r w:rsidRPr="673BB862" w:rsidR="413CF395">
        <w:rPr>
          <w:rFonts w:ascii="Calibri" w:hAnsi="Calibri" w:eastAsia="Calibri" w:cs="Calibri"/>
          <w:b w:val="0"/>
          <w:bCs w:val="0"/>
          <w:i w:val="0"/>
          <w:iCs w:val="0"/>
          <w:caps w:val="0"/>
          <w:smallCaps w:val="0"/>
          <w:strike w:val="1"/>
          <w:noProof w:val="0"/>
          <w:color w:val="000000" w:themeColor="text1" w:themeTint="FF" w:themeShade="FF"/>
          <w:sz w:val="24"/>
          <w:szCs w:val="24"/>
          <w:u w:val="none"/>
          <w:lang w:val="en-US"/>
        </w:rPr>
        <w:t xml:space="preserve"> </w:t>
      </w: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choice for Special Interest Training, and their views on future shape of the O&amp;G workforce; in particular, whether concern about obstetric or gynecological operating skills drives Special Interest Training choices.</w:t>
      </w:r>
    </w:p>
    <w:p w:rsidR="4C9258E6" w:rsidP="673BB862" w:rsidRDefault="4C9258E6" w14:paraId="14450DD9" w14:textId="3D4A7C87">
      <w:pPr>
        <w:shd w:val="clear" w:color="auto" w:fill="FFFFFF" w:themeFill="background1"/>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 </w:t>
      </w:r>
    </w:p>
    <w:p w:rsidR="4C9258E6" w:rsidP="673BB862" w:rsidRDefault="4C9258E6" w14:paraId="1D963691" w14:textId="335485F1">
      <w:pPr>
        <w:shd w:val="clear" w:color="auto" w:fill="FFFFFF" w:themeFill="background1"/>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GB"/>
        </w:rPr>
        <w:t>The majority of respondents felt that all O&amp;G trainees should be competent to perform advanced gynaecological procedures e.g. hysterectomy/myomectomy at completion of training.  </w:t>
      </w: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However, in contrast to this, most respondents do not feel it is realistic for all trainees to achieve</w:t>
      </w:r>
      <w:r w:rsidRPr="673BB862" w:rsidR="413CF395">
        <w:rPr>
          <w:rFonts w:ascii="Calibri" w:hAnsi="Calibri" w:eastAsia="Calibri" w:cs="Calibri"/>
          <w:b w:val="0"/>
          <w:bCs w:val="0"/>
          <w:i w:val="0"/>
          <w:iCs w:val="0"/>
          <w:caps w:val="0"/>
          <w:smallCaps w:val="0"/>
          <w:strike w:val="1"/>
          <w:noProof w:val="0"/>
          <w:color w:val="000000" w:themeColor="text1" w:themeTint="FF" w:themeShade="FF"/>
          <w:sz w:val="24"/>
          <w:szCs w:val="24"/>
          <w:u w:val="none"/>
          <w:lang w:val="en-US"/>
        </w:rPr>
        <w:t xml:space="preserve"> </w:t>
      </w: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competence in such advanced gynaecological procedures (e.g. hysterectomy /myomectomy) in the current system.</w:t>
      </w:r>
      <w:r w:rsidRPr="673BB862"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 </w:t>
      </w:r>
    </w:p>
    <w:p w:rsidR="4C9258E6" w:rsidP="673BB862" w:rsidRDefault="4C9258E6" w14:paraId="44B327F8" w14:textId="6CAFC807">
      <w:pPr>
        <w:spacing w:after="200"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4C9258E6" w:rsidP="673BB862" w:rsidRDefault="4C9258E6" w14:paraId="11E27306" w14:textId="2B766108">
      <w:pPr>
        <w:spacing w:after="200"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On further evaluation of trainee responses to what has influenced their own choice of ATSM/SITM/SST, a majority (58%) confirm that they have chosen/planning to choose one that enables them to perform advanced gynaecological operating.</w:t>
      </w:r>
      <w:r w:rsidRPr="673BB862"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 </w:t>
      </w: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Furthermore, a significant number of trainees (45%) agreed or strongly agreed that they have chosen a gynaecology operating module </w:t>
      </w: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GB"/>
        </w:rPr>
        <w:t>because of concerns about competency to perform out-of-hours complex gynaecological operating.</w:t>
      </w:r>
    </w:p>
    <w:p w:rsidR="4C9258E6" w:rsidP="673BB862" w:rsidRDefault="4C9258E6" w14:paraId="47B659AF" w14:textId="0CACE3B9">
      <w:pPr>
        <w:spacing w:after="200"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However, regarding obstetric competencies (ability to perform out-of-hours complex surgeries in obstetrics) influencing their choice of an obstetric module, opinion was more varied (30% agreed/strongly agreed, 31% disagreed/strongly disagreed). This may reflect that Obstetric module curriculums are mainly focused on antenatal care and scanning competencies. </w:t>
      </w:r>
      <w:r w:rsidRPr="673BB862"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 </w:t>
      </w:r>
    </w:p>
    <w:p w:rsidR="4C9258E6" w:rsidP="673BB862" w:rsidRDefault="4C9258E6" w14:paraId="01B59234" w14:textId="1F307D8C">
      <w:pPr>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Respondents were also asked to consider the provision of complex </w:t>
      </w: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operating</w:t>
      </w: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out of hours</w:t>
      </w: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in the future. Provision for support/joint operating or mentorship post-CCT does not seem to change the choice of advanced modules. Half of the responders say they would make the same choice of module, even with support for complex operating. When asked would they be less likely to choose a </w:t>
      </w: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gynaecology</w:t>
      </w: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module if they were assured of support for complex surgeries</w:t>
      </w:r>
      <w:r w:rsidRPr="673BB862"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 </w:t>
      </w:r>
    </w:p>
    <w:p w:rsidR="4C9258E6" w:rsidP="673BB862" w:rsidRDefault="4C9258E6" w14:paraId="23EE089C" w14:textId="2083F663">
      <w:pPr>
        <w:spacing w:before="0" w:beforeAutospacing="off" w:after="0" w:afterAutospacing="off" w:line="276" w:lineRule="auto"/>
        <w:rPr>
          <w:rStyle w:val="eop"/>
          <w:rFonts w:ascii="Calibri" w:hAnsi="Calibri" w:eastAsia="Calibri" w:cs="Calibri"/>
          <w:b w:val="0"/>
          <w:bCs w:val="0"/>
          <w:i w:val="0"/>
          <w:iCs w:val="0"/>
          <w:caps w:val="0"/>
          <w:smallCaps w:val="0"/>
          <w:noProof w:val="0"/>
          <w:color w:val="000000" w:themeColor="text1" w:themeTint="FF" w:themeShade="FF"/>
          <w:sz w:val="24"/>
          <w:szCs w:val="24"/>
          <w:lang w:val="en-GB"/>
        </w:rPr>
      </w:pPr>
    </w:p>
    <w:p w:rsidR="4C9258E6" w:rsidP="673BB862" w:rsidRDefault="4C9258E6" w14:paraId="1B4FF786" w14:textId="3AAB6D40">
      <w:pPr>
        <w:spacing w:before="0" w:beforeAutospacing="off" w:after="0" w:afterAutospacing="off" w:line="276" w:lineRule="auto"/>
        <w:rPr>
          <w:rStyle w:val="eop"/>
          <w:rFonts w:ascii="Calibri" w:hAnsi="Calibri" w:eastAsia="Calibri" w:cs="Calibri"/>
          <w:b w:val="0"/>
          <w:bCs w:val="0"/>
          <w:i w:val="0"/>
          <w:iCs w:val="0"/>
          <w:caps w:val="0"/>
          <w:smallCaps w:val="0"/>
          <w:noProof w:val="0"/>
          <w:color w:val="000000" w:themeColor="text1" w:themeTint="FF" w:themeShade="FF"/>
          <w:sz w:val="24"/>
          <w:szCs w:val="24"/>
          <w:lang w:val="en-GB"/>
        </w:rPr>
      </w:pPr>
    </w:p>
    <w:p w:rsidR="4C9258E6" w:rsidP="1E25F945" w:rsidRDefault="4C9258E6" w14:paraId="7AF38057" w14:textId="37B23B39">
      <w:pPr>
        <w:pStyle w:val="Heading2"/>
        <w:rPr>
          <w:rFonts w:ascii="Calibri" w:hAnsi="Calibri" w:eastAsia="Calibri" w:cs="Calibri"/>
          <w:b w:val="0"/>
          <w:bCs w:val="0"/>
          <w:i w:val="0"/>
          <w:iCs w:val="0"/>
          <w:caps w:val="0"/>
          <w:smallCaps w:val="0"/>
          <w:noProof w:val="0"/>
          <w:color w:val="1F4E79" w:themeColor="accent1" w:themeTint="FF" w:themeShade="80"/>
          <w:sz w:val="24"/>
          <w:szCs w:val="24"/>
          <w:u w:val="none"/>
          <w:lang w:val="en-GB"/>
        </w:rPr>
      </w:pPr>
      <w:bookmarkStart w:name="_Toc449792544" w:id="655268983"/>
      <w:r w:rsidRPr="1E25F945" w:rsidR="413CF395">
        <w:rPr>
          <w:noProof w:val="0"/>
          <w:lang w:val="en-US"/>
        </w:rPr>
        <w:t>Provision of Training</w:t>
      </w:r>
      <w:bookmarkEnd w:id="655268983"/>
      <w:r w:rsidRPr="1E25F945" w:rsidR="413CF395">
        <w:rPr>
          <w:noProof w:val="0"/>
          <w:lang w:val="en-GB"/>
        </w:rPr>
        <w:t> </w:t>
      </w:r>
    </w:p>
    <w:p w:rsidR="4C9258E6" w:rsidP="673BB862" w:rsidRDefault="4C9258E6" w14:paraId="6A3D28BA" w14:textId="241DE8F6">
      <w:pPr>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The TEF survey has asked responders about the provision for ATSM/SITM training and sessions, and barriers to completion. For the first time, a majority of trainees overall agreed they had adequate sessions for their modules. However, over a quarter of trainees reported they did not get enough dedicated sessions for modules. Access to sessions for a second SITM was also more variable.</w:t>
      </w:r>
    </w:p>
    <w:p w:rsidR="4C9258E6" w:rsidP="673BB862" w:rsidRDefault="4C9258E6" w14:paraId="443C8D3C" w14:textId="3729B3CA">
      <w:pPr>
        <w:spacing w:after="200"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4C9258E6" w:rsidP="673BB862" w:rsidRDefault="4C9258E6" w14:paraId="6A606EBF" w14:textId="221468B4">
      <w:pPr>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Reasons for not having enough dedicated sessions for either module were explored via free text response. As in previous years, rota shortages and priority to out of hours duties were the most common cause. Other issues included priority to more senior trainees (reflecting expansion of special interest training to ST5), and nine trainees mentioned availability of robotic surgery in their unit had curtailed training opportunities for them. For ST5s specifically mention was made of not being allowed dedicated sessions, or only being allowed to register one SITM. When specifically asked about adequate opportunities for required surgical procedures many have highlighted difficulties with open surgeries (not done often) and for achieving myomectomy. This likely reflects changing clinical practice in many units. However, as the most popular module, Gynaecology Surgical Care, requires these competencies it is likely there will continue to be a pressure with trainees trying to achieve these competencies. </w:t>
      </w:r>
      <w:r w:rsidRPr="673BB862" w:rsidR="413CF395">
        <w:rPr>
          <w:rStyle w:val="normaltextrun"/>
          <w:rFonts w:ascii="Calibri" w:hAnsi="Calibri" w:eastAsia="Calibri" w:cs="Calibri"/>
          <w:b w:val="0"/>
          <w:bCs w:val="0"/>
          <w:i w:val="0"/>
          <w:iCs w:val="0"/>
          <w:caps w:val="0"/>
          <w:smallCaps w:val="0"/>
          <w:strike w:val="1"/>
          <w:noProof w:val="0"/>
          <w:color w:val="000000" w:themeColor="text1" w:themeTint="FF" w:themeShade="FF"/>
          <w:sz w:val="24"/>
          <w:szCs w:val="24"/>
          <w:u w:val="none"/>
          <w:lang w:val="en-US"/>
        </w:rPr>
        <w:t xml:space="preserve"> </w:t>
      </w:r>
    </w:p>
    <w:p w:rsidR="4C9258E6" w:rsidP="673BB862" w:rsidRDefault="4C9258E6" w14:paraId="5B2A0B7D" w14:textId="02CFD647">
      <w:pPr>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4C9258E6" w:rsidP="673BB862" w:rsidRDefault="4C9258E6" w14:paraId="264EB284" w14:textId="2D99853B">
      <w:pPr>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Around a quarter of trainees have indicated they have needed, or they think they are going to need additional training time to complete their advanced training module (26% for 1</w:t>
      </w: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vertAlign w:val="superscript"/>
          <w:lang w:val="en-US"/>
        </w:rPr>
        <w:t>st</w:t>
      </w:r>
      <w:r w:rsidRPr="673BB862" w:rsidR="413CF39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module, 23% for 2</w:t>
      </w: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vertAlign w:val="superscript"/>
          <w:lang w:val="en-US"/>
        </w:rPr>
        <w:t>nd</w:t>
      </w:r>
      <w:r w:rsidRPr="673BB862" w:rsidR="413CF39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module), which reflects the proportion reporting inadequate access to sessions.</w:t>
      </w:r>
    </w:p>
    <w:p w:rsidR="4C9258E6" w:rsidP="673BB862" w:rsidRDefault="4C9258E6" w14:paraId="5FC9A246" w14:textId="1B831417">
      <w:pPr>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4C9258E6" w:rsidP="673BB862" w:rsidRDefault="4C9258E6" w14:paraId="44925C78" w14:textId="4AE96508">
      <w:pPr>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The vast majority of respondents feel the advanced training modules they are undertaking would prepare them for the areas of special interest in their future job plan. This is a reassuring finding, given the responses to questions regarding competencies for complex operating after CCT.</w:t>
      </w:r>
      <w:r w:rsidRPr="673BB862"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 xml:space="preserve">  Respondents were asked about possible improvements to their ATSM/SITM choice. Whilst again there was a focus on access to training, there were multiple concerns that Pregnancy Care competencies should remain in Core Curriculum. There were also multiple comments about entrustability levels for rare procedures such as myomectomy, and whether these were achievable. Several respondents requested more clarity in the curriculum on portfolio guidance and evidence for CiPs. </w:t>
      </w:r>
    </w:p>
    <w:p w:rsidR="4C9258E6" w:rsidP="673BB862" w:rsidRDefault="4C9258E6" w14:paraId="410F6AA9" w14:textId="401A3E89">
      <w:pPr>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4C9258E6" w:rsidP="673BB862" w:rsidRDefault="4C9258E6" w14:paraId="633E7E6D" w14:textId="4C71CA26">
      <w:pPr>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As in previous years, respondents were also asked about supervision of training. </w:t>
      </w:r>
    </w:p>
    <w:p w:rsidR="4C9258E6" w:rsidP="673BB862" w:rsidRDefault="4C9258E6" w14:paraId="029E3ADA" w14:textId="34ED84FC">
      <w:pPr>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4C9258E6" w:rsidP="673BB862" w:rsidRDefault="4C9258E6" w14:paraId="25419E49" w14:textId="4957BF2E">
      <w:pPr>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 xml:space="preserve">Whilst </w:t>
      </w:r>
      <w:r w:rsidRPr="673BB862"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the majority of</w:t>
      </w:r>
      <w:r w:rsidRPr="673BB862"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 xml:space="preserve"> trainees receive an induction meeting, the number agreeing or strongly agreeing that they could achieve an induction meeting with their ATSM/SITM supervisor has dropped from last year. This is compounded by a trend in reduction of effective assessments of competencies and experience at that meeting, and a reduction in trainees getting regular supervision meetings. </w:t>
      </w:r>
    </w:p>
    <w:p w:rsidR="4C9258E6" w:rsidP="673BB862" w:rsidRDefault="4C9258E6" w14:paraId="714F4549" w14:textId="43304B2E">
      <w:pPr>
        <w:spacing w:before="0" w:beforeAutospacing="off" w:after="0" w:afterAutospacing="off" w:line="276" w:lineRule="auto"/>
        <w:rPr>
          <w:rStyle w:val="eop"/>
          <w:rFonts w:ascii="Calibri" w:hAnsi="Calibri" w:eastAsia="Calibri" w:cs="Calibri"/>
          <w:b w:val="0"/>
          <w:bCs w:val="0"/>
          <w:i w:val="0"/>
          <w:iCs w:val="0"/>
          <w:caps w:val="0"/>
          <w:smallCaps w:val="0"/>
          <w:noProof w:val="0"/>
          <w:color w:val="000000" w:themeColor="text1" w:themeTint="FF" w:themeShade="FF"/>
          <w:sz w:val="24"/>
          <w:szCs w:val="24"/>
          <w:lang w:val="en-GB"/>
        </w:rPr>
      </w:pPr>
    </w:p>
    <w:p w:rsidR="4C9258E6" w:rsidP="1E25F945" w:rsidRDefault="4C9258E6" w14:paraId="3CB636C8" w14:textId="76711434">
      <w:pPr>
        <w:pStyle w:val="Heading1"/>
        <w:keepNext w:val="1"/>
        <w:rPr>
          <w:rFonts w:ascii="Calibri" w:hAnsi="Calibri" w:eastAsia="Calibri" w:cs="Calibri"/>
          <w:b w:val="1"/>
          <w:bCs w:val="1"/>
          <w:i w:val="1"/>
          <w:iCs w:val="1"/>
          <w:caps w:val="0"/>
          <w:smallCaps w:val="0"/>
          <w:noProof w:val="0"/>
          <w:color w:val="215868"/>
          <w:sz w:val="36"/>
          <w:szCs w:val="36"/>
          <w:lang w:val="en-GB"/>
        </w:rPr>
      </w:pPr>
      <w:bookmarkStart w:name="_Toc1314787815" w:id="2062802727"/>
      <w:r w:rsidRPr="1E25F945" w:rsidR="413CF395">
        <w:rPr>
          <w:noProof w:val="0"/>
          <w:sz w:val="36"/>
          <w:szCs w:val="36"/>
          <w:lang w:val="en-US"/>
        </w:rPr>
        <w:t>Discussion</w:t>
      </w:r>
      <w:bookmarkEnd w:id="2062802727"/>
      <w:r w:rsidRPr="1E25F945" w:rsidR="413CF395">
        <w:rPr>
          <w:noProof w:val="0"/>
          <w:sz w:val="36"/>
          <w:szCs w:val="36"/>
          <w:lang w:val="en-GB"/>
        </w:rPr>
        <w:t> </w:t>
      </w:r>
    </w:p>
    <w:p w:rsidR="4C9258E6" w:rsidP="673BB862" w:rsidRDefault="4C9258E6" w14:paraId="06A22FEB" w14:textId="3F992F43">
      <w:pPr>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The introduction of Curriculum 2024 has expanded Special Interest Training into the ST5 year. Results from TEF 2025 indicate increased involvement with this process, with a new cohort of trainees now involved in Special Interest Training. Whilst a small minority do not feel positive about these changes, it’s reassuring that overall the curriculum as relevant to Special interest training has been well-received. </w:t>
      </w:r>
      <w:r w:rsidRPr="673BB862"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 </w:t>
      </w:r>
    </w:p>
    <w:p w:rsidR="4C9258E6" w:rsidP="673BB862" w:rsidRDefault="4C9258E6" w14:paraId="7C60C838" w14:textId="75588C20">
      <w:pPr>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4C9258E6" w:rsidP="673BB862" w:rsidRDefault="4C9258E6" w14:paraId="1121A0D8" w14:textId="1B18F6C0">
      <w:pPr>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The choice of SITMs by trainees has broadly remained similar to previous years. With the removal of advanced labour ward practice, it is clear that Gynaecology Surgical Care and Hysteroscopy remain the most popular choices, indicating that many trainees clearly value development of complex surgical skills. Pregnancy care has also increased in popularity, perhaps as a result of review of these modules with some competencies moving across module curricula.</w:t>
      </w:r>
      <w:r w:rsidRPr="673BB862"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 </w:t>
      </w:r>
    </w:p>
    <w:p w:rsidR="4C9258E6" w:rsidP="673BB862" w:rsidRDefault="4C9258E6" w14:paraId="4CFD6538" w14:textId="7785D188">
      <w:pPr>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4C9258E6" w:rsidP="017E24E2" w:rsidRDefault="4C9258E6" w14:paraId="5C95159D" w14:textId="1BCFAAF0">
      <w:pPr>
        <w:pStyle w:val="Normal"/>
        <w:suppressLineNumbers w:val="0"/>
        <w:bidi w:val="0"/>
        <w:spacing w:before="0" w:beforeAutospacing="off" w:after="0" w:afterAutospacing="off" w:line="276"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017E24E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TEF 2025 also </w:t>
      </w:r>
      <w:r w:rsidRPr="017E24E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indicates</w:t>
      </w:r>
      <w:r w:rsidRPr="017E24E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that trainee concerns about their future role as consultants to perform complex out-of-hours </w:t>
      </w:r>
      <w:r w:rsidRPr="017E24E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operating</w:t>
      </w:r>
      <w:r w:rsidRPr="017E24E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in both obstetrics and </w:t>
      </w:r>
      <w:r w:rsidRPr="017E24E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gynaecology</w:t>
      </w:r>
      <w:r w:rsidRPr="017E24E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are a significant motivating factor, driving high numbers of trainees towards surgical SITMs. This needs to be </w:t>
      </w:r>
      <w:r w:rsidRPr="017E24E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taken into account</w:t>
      </w:r>
      <w:r w:rsidRPr="017E24E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whilst planning for the provision of </w:t>
      </w:r>
      <w:r w:rsidRPr="017E24E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high quality</w:t>
      </w:r>
      <w:r w:rsidRPr="017E24E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surgical training, and future workforce development. This is currently being addressed by the “Surgical Skills Project” which has now moved into Phase 2 – which seeks to research and develop potential solutions to improve </w:t>
      </w:r>
      <w:r w:rsidRPr="017E24E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gynaecological</w:t>
      </w:r>
      <w:r w:rsidRPr="017E24E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surgical training.</w:t>
      </w:r>
      <w:r w:rsidRPr="017E24E2"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 </w:t>
      </w:r>
      <w:r w:rsidRPr="017E24E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In particular, myomectomy</w:t>
      </w:r>
      <w:r w:rsidRPr="017E24E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and open procedures were mentioned, which are specific competencies in the most popular SITM, </w:t>
      </w:r>
      <w:r w:rsidRPr="017E24E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gynaecology</w:t>
      </w:r>
      <w:r w:rsidRPr="017E24E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surgical care. Those responsible for training provision need to be mindful in ensuring </w:t>
      </w:r>
      <w:r w:rsidRPr="017E24E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equitable</w:t>
      </w:r>
      <w:r w:rsidRPr="017E24E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access to opportunities, and of numbers of registrants across a region. RCOG guidance is that ST5 do not get dedicated special interest sessions, and this has been a concern for trainees at that grade</w:t>
      </w:r>
      <w:r w:rsidRPr="017E24E2" w:rsidR="7028B8F7">
        <w:rPr>
          <w:rFonts w:ascii="Calibri" w:hAnsi="Calibri" w:eastAsia="Calibri" w:cs="Calibri"/>
          <w:b w:val="0"/>
          <w:bCs w:val="0"/>
          <w:i w:val="0"/>
          <w:iCs w:val="0"/>
          <w:caps w:val="0"/>
          <w:smallCaps w:val="0"/>
          <w:noProof w:val="0"/>
          <w:color w:val="000000" w:themeColor="text1" w:themeTint="FF" w:themeShade="FF"/>
          <w:sz w:val="24"/>
          <w:szCs w:val="24"/>
          <w:lang w:val="en-GB"/>
        </w:rPr>
        <w:t>.</w:t>
      </w:r>
    </w:p>
    <w:p w:rsidR="4C9258E6" w:rsidP="673BB862" w:rsidRDefault="4C9258E6" w14:paraId="23CCBFE4" w14:textId="1A96DBCD">
      <w:pPr>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 </w:t>
      </w:r>
    </w:p>
    <w:p w:rsidR="4C9258E6" w:rsidP="673BB862" w:rsidRDefault="4C9258E6" w14:paraId="50FA0619" w14:textId="61160CDA">
      <w:pPr>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Analysis of trainee choices has shown that some new module options (Robotic Assisted Gynaecological Surgery, Supportive Obstetrics, Perinatal Mental Health and Chronic Pelvic Pain) had very low uptake this year. However, the data cannot show clear reasons for this.  Potential barriers may include perceived lack of training opportunities or learning resources compared to the more established options. This could be tackled by raising awareness of these modules at the deanery and college level, and by providing learning resources such as e-learning, webinars and SITM courses etc. It is important to note however that lack of awareness alone is unlikely to be the sole factor putting trainees off these modules as the fifth “new” option – Premature Birth Prevention, has reasonably high numbers of trainees. This may be an area for future TEF analysis to focus on. </w:t>
      </w:r>
      <w:r w:rsidRPr="673BB862"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 </w:t>
      </w:r>
    </w:p>
    <w:p w:rsidR="4C9258E6" w:rsidP="673BB862" w:rsidRDefault="4C9258E6" w14:paraId="513EF160" w14:textId="367A7D69">
      <w:pPr>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 </w:t>
      </w: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w:t>
      </w:r>
      <w:r w:rsidRPr="673BB862"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 </w:t>
      </w:r>
    </w:p>
    <w:p w:rsidR="4C9258E6" w:rsidP="673BB862" w:rsidRDefault="4C9258E6" w14:paraId="40457FE8" w14:textId="17B8BF3D">
      <w:pPr>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It also needs to be acknowledged that it will take subsequent years’ analysis, after the transitional period, when trainees on ATSMs have completed training, to draw further conclusions on what the most popular SITMS, trends and training issues are as Advanced Labour Ward Practice still largely dominated this year’s TEF.</w:t>
      </w:r>
      <w:r w:rsidRPr="673BB862"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 </w:t>
      </w:r>
    </w:p>
    <w:p w:rsidR="4C9258E6" w:rsidP="673BB862" w:rsidRDefault="4C9258E6" w14:paraId="442A4ABB" w14:textId="24427A2A">
      <w:pPr>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 </w:t>
      </w:r>
    </w:p>
    <w:p w:rsidR="4C9258E6" w:rsidP="673BB862" w:rsidRDefault="4C9258E6" w14:paraId="33E83B53" w14:textId="30FB89A8">
      <w:pPr>
        <w:pStyle w:val="paragraph"/>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There remain concerns from trainees about access to training opportunities as well as adequate supervision. Many trainees reported ongoing problems with enough time to be rostered to ATSM/SITM sessions, achieving less common procedures, and access to scanning where relevant. Coupled with a reduction in supervision of trainees, this should be a concern for SITM Directors, TPDs and college tutors to ensure equity and access to training opportunities. It is a concern that 25% of trainees consider they may need extra time to achieve competencies. </w:t>
      </w:r>
    </w:p>
    <w:p w:rsidR="4C9258E6" w:rsidP="673BB862" w:rsidRDefault="4C9258E6" w14:paraId="1425F7E4" w14:textId="7B8C8E82">
      <w:pPr>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 </w:t>
      </w:r>
    </w:p>
    <w:p w:rsidR="4C9258E6" w:rsidP="673BB862" w:rsidRDefault="4C9258E6" w14:paraId="0AE017D4" w14:textId="3BD80A66">
      <w:pPr>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At the time of writing the RCOG Curriculum 2024 survey is open to trainees. The feedback from this survey may provide additional insight into trainee opinion on the new special interest modules and the wider special interest curriculum.</w:t>
      </w:r>
      <w:r w:rsidRPr="673BB862"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 </w:t>
      </w:r>
    </w:p>
    <w:p w:rsidR="4C9258E6" w:rsidP="673BB862" w:rsidRDefault="4C9258E6" w14:paraId="6983DB22" w14:textId="1394DAE4">
      <w:pPr>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4C9258E6" w:rsidP="1E25F945" w:rsidRDefault="4C9258E6" w14:paraId="14F4A9F5" w14:textId="1748D010">
      <w:pPr>
        <w:spacing w:before="0" w:beforeAutospacing="off" w:after="0" w:afterAutospacing="off" w:line="276" w:lineRule="auto"/>
        <w:rPr>
          <w:rFonts w:ascii="Calibri" w:hAnsi="Calibri" w:eastAsia="Calibri" w:cs="Calibri"/>
          <w:b w:val="0"/>
          <w:bCs w:val="0"/>
          <w:i w:val="0"/>
          <w:iCs w:val="0"/>
          <w:caps w:val="0"/>
          <w:smallCaps w:val="0"/>
          <w:noProof w:val="0"/>
          <w:color w:val="215868"/>
          <w:sz w:val="36"/>
          <w:szCs w:val="36"/>
          <w:lang w:val="en-GB"/>
        </w:rPr>
      </w:pPr>
      <w:bookmarkStart w:name="_Toc839619085" w:id="1458736444"/>
      <w:r w:rsidRPr="1E25F945" w:rsidR="413CF395">
        <w:rPr>
          <w:rStyle w:val="Heading1Char"/>
          <w:noProof w:val="0"/>
          <w:sz w:val="36"/>
          <w:szCs w:val="36"/>
          <w:lang w:val="en-US"/>
        </w:rPr>
        <w:t>Recommendations</w:t>
      </w:r>
      <w:bookmarkEnd w:id="1458736444"/>
      <w:r w:rsidRPr="1E25F945" w:rsidR="413CF395">
        <w:rPr>
          <w:rStyle w:val="Heading1Char"/>
          <w:noProof w:val="0"/>
          <w:sz w:val="36"/>
          <w:szCs w:val="36"/>
          <w:lang w:val="en-GB"/>
        </w:rPr>
        <w:t> </w:t>
      </w:r>
    </w:p>
    <w:p w:rsidR="4C9258E6" w:rsidP="673BB862" w:rsidRDefault="4C9258E6" w14:paraId="415A54A6" w14:textId="3AFF0EAA">
      <w:pPr>
        <w:spacing w:before="0" w:beforeAutospacing="off" w:after="0" w:afterAutospacing="off" w:line="276" w:lineRule="auto"/>
        <w:rPr>
          <w:rFonts w:ascii="Calibri" w:hAnsi="Calibri" w:eastAsia="Calibri" w:cs="Calibri"/>
          <w:b w:val="0"/>
          <w:bCs w:val="0"/>
          <w:i w:val="0"/>
          <w:iCs w:val="0"/>
          <w:caps w:val="0"/>
          <w:smallCaps w:val="0"/>
          <w:noProof w:val="0"/>
          <w:color w:val="215868"/>
          <w:sz w:val="24"/>
          <w:szCs w:val="24"/>
          <w:lang w:val="en-GB"/>
        </w:rPr>
      </w:pPr>
    </w:p>
    <w:p w:rsidR="4C9258E6" w:rsidP="673BB862" w:rsidRDefault="4C9258E6" w14:paraId="36B2A255" w14:textId="63316083">
      <w:pPr>
        <w:pStyle w:val="ListParagraph"/>
        <w:numPr>
          <w:ilvl w:val="0"/>
          <w:numId w:val="15"/>
        </w:numPr>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Continued focus from RCOG on development of surgical skills in the current and future O&amp;G workforce, with information from TEF report feeding into the Surgical Skills Project. </w:t>
      </w:r>
      <w:r w:rsidRPr="673BB862"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 </w:t>
      </w:r>
    </w:p>
    <w:p w:rsidR="4C9258E6" w:rsidP="673BB862" w:rsidRDefault="4C9258E6" w14:paraId="30408FD2" w14:textId="27E67963">
      <w:pPr>
        <w:pStyle w:val="ListParagraph"/>
        <w:numPr>
          <w:ilvl w:val="0"/>
          <w:numId w:val="15"/>
        </w:numPr>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Clarity from RCOG on regulations for SITMs, in particular  in relation to ST5s, and access to dedicated sessions and registration for a second module in ST5. </w:t>
      </w:r>
      <w:r w:rsidRPr="673BB862"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 </w:t>
      </w:r>
    </w:p>
    <w:p w:rsidR="4C9258E6" w:rsidP="673BB862" w:rsidRDefault="4C9258E6" w14:paraId="2CB38B59" w14:textId="6DB434E5">
      <w:pPr>
        <w:pStyle w:val="ListParagraph"/>
        <w:numPr>
          <w:ilvl w:val="0"/>
          <w:numId w:val="15"/>
        </w:numPr>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As in last years report, supervisors and college tutors need to continue to plan access to SITMs carefully, likely in a regional approach, to ensure adequate access to supervision and operative opportunities. Data on SITM choices should be fed through to TPDs and SITM Directors via TEF Special Interest Report. Consideration should be given on how to encourage registration for undersubscribed modules where possible.  </w:t>
      </w:r>
      <w:r w:rsidRPr="673BB862"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 </w:t>
      </w:r>
    </w:p>
    <w:p w:rsidR="4C9258E6" w:rsidP="15EBC2A4" w:rsidRDefault="4C9258E6" w14:paraId="4D98DA90" w14:textId="08634CC7">
      <w:pPr>
        <w:pStyle w:val="ListParagraph"/>
        <w:numPr>
          <w:ilvl w:val="0"/>
          <w:numId w:val="15"/>
        </w:numPr>
        <w:spacing w:before="0" w:beforeAutospacing="off" w:after="0" w:afterAutospacing="off" w:line="276" w:lineRule="auto"/>
        <w:ind/>
        <w:rPr>
          <w:rFonts w:ascii="Calibri" w:hAnsi="Calibri" w:eastAsia="Calibri" w:cs="Calibri"/>
          <w:b w:val="0"/>
          <w:bCs w:val="0"/>
          <w:i w:val="0"/>
          <w:iCs w:val="0"/>
          <w:caps w:val="0"/>
          <w:smallCaps w:val="0"/>
          <w:noProof w:val="0"/>
          <w:color w:val="000000" w:themeColor="text1" w:themeTint="FF" w:themeShade="FF"/>
          <w:sz w:val="24"/>
          <w:szCs w:val="24"/>
          <w:lang w:val="en-GB"/>
        </w:rPr>
      </w:pPr>
      <w:r w:rsidRPr="15EBC2A4"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Anonymised free text feedback from trainees on improvements to specific modules should also be fed back to Special Interest Training Committee, for monitoring and to address concerns</w:t>
      </w:r>
      <w:r w:rsidRPr="15EBC2A4"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w:t>
      </w:r>
    </w:p>
    <w:p w:rsidR="4C9258E6" w:rsidP="673BB862" w:rsidRDefault="4C9258E6" w14:paraId="5ECF0816" w14:textId="6117586D">
      <w:pPr>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In the TEF survey itself, there should be wider exploration of career choices and expectations relating to SITMs, including exploration of  undersubscribed SITMs.</w:t>
      </w:r>
      <w:r w:rsidRPr="673BB862"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 </w:t>
      </w:r>
    </w:p>
    <w:p w:rsidR="4C9258E6" w:rsidP="673BB862" w:rsidRDefault="4C9258E6" w14:paraId="78EDC1C8" w14:textId="108EE660">
      <w:pPr>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 </w:t>
      </w:r>
    </w:p>
    <w:p w:rsidR="4C9258E6" w:rsidP="1E25F945" w:rsidRDefault="4C9258E6" w14:paraId="4B1343D4" w14:textId="20B50D7E">
      <w:pPr>
        <w:pStyle w:val="Heading1"/>
        <w:rPr>
          <w:rFonts w:ascii="Calibri" w:hAnsi="Calibri" w:eastAsia="Calibri" w:cs="Calibri"/>
          <w:b w:val="0"/>
          <w:bCs w:val="0"/>
          <w:i w:val="0"/>
          <w:iCs w:val="0"/>
          <w:caps w:val="0"/>
          <w:smallCaps w:val="0"/>
          <w:noProof w:val="0"/>
          <w:color w:val="000000" w:themeColor="text1" w:themeTint="FF" w:themeShade="FF"/>
          <w:sz w:val="36"/>
          <w:szCs w:val="36"/>
          <w:lang w:val="en-GB"/>
        </w:rPr>
      </w:pPr>
      <w:bookmarkStart w:name="_Toc1687013377" w:id="1853842104"/>
      <w:r w:rsidRPr="1E25F945" w:rsidR="413CF395">
        <w:rPr>
          <w:noProof w:val="0"/>
          <w:sz w:val="36"/>
          <w:szCs w:val="36"/>
          <w:lang w:val="en-US"/>
        </w:rPr>
        <w:t>References</w:t>
      </w:r>
      <w:bookmarkEnd w:id="1853842104"/>
      <w:r w:rsidRPr="1E25F945" w:rsidR="413CF395">
        <w:rPr>
          <w:noProof w:val="0"/>
          <w:sz w:val="36"/>
          <w:szCs w:val="36"/>
          <w:lang w:val="en-GB"/>
        </w:rPr>
        <w:t> </w:t>
      </w:r>
    </w:p>
    <w:p w:rsidR="4C9258E6" w:rsidP="673BB862" w:rsidRDefault="4C9258E6" w14:paraId="1A8148D6" w14:textId="20AAF0CC">
      <w:pPr>
        <w:pStyle w:val="ListParagraph"/>
        <w:numPr>
          <w:ilvl w:val="0"/>
          <w:numId w:val="16"/>
        </w:numPr>
        <w:spacing w:before="0" w:beforeAutospacing="off" w:after="0" w:afterAutospacing="off" w:line="276" w:lineRule="auto"/>
        <w:ind w:left="360" w:firstLine="0"/>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RCOG Surgical Skills Project. Interim Report Feb 2025</w:t>
      </w:r>
      <w:r w:rsidRPr="673BB862"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 </w:t>
      </w:r>
    </w:p>
    <w:p w:rsidR="4C9258E6" w:rsidP="673BB862" w:rsidRDefault="4C9258E6" w14:paraId="01875059" w14:textId="726F41EC">
      <w:pPr>
        <w:spacing w:before="0" w:beforeAutospacing="off" w:after="0" w:afterAutospacing="off" w:line="276" w:lineRule="auto"/>
        <w:ind w:left="720"/>
        <w:rPr>
          <w:rFonts w:ascii="Calibri" w:hAnsi="Calibri" w:eastAsia="Calibri" w:cs="Calibri"/>
          <w:b w:val="0"/>
          <w:bCs w:val="0"/>
          <w:i w:val="0"/>
          <w:iCs w:val="0"/>
          <w:caps w:val="0"/>
          <w:smallCaps w:val="0"/>
          <w:noProof w:val="0"/>
          <w:color w:val="000000" w:themeColor="text1" w:themeTint="FF" w:themeShade="FF"/>
          <w:sz w:val="24"/>
          <w:szCs w:val="24"/>
          <w:lang w:val="en-GB"/>
        </w:rPr>
      </w:pPr>
      <w:hyperlink r:id="R4b4c703100c34826">
        <w:r w:rsidRPr="673BB862" w:rsidR="413CF395">
          <w:rPr>
            <w:rStyle w:val="Hyperlink"/>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rcog-surgical-skills-project-interim-report-final-2.pdf</w:t>
        </w:r>
      </w:hyperlink>
      <w:r w:rsidRPr="673BB862"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 </w:t>
      </w:r>
    </w:p>
    <w:p w:rsidR="4C9258E6" w:rsidP="673BB862" w:rsidRDefault="4C9258E6" w14:paraId="21A67483" w14:textId="2617B79F">
      <w:pPr>
        <w:spacing w:before="0" w:beforeAutospacing="off" w:after="0" w:afterAutospacing="off" w:line="276" w:lineRule="auto"/>
        <w:ind w:left="720"/>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 </w:t>
      </w:r>
    </w:p>
    <w:p w:rsidR="4C9258E6" w:rsidP="673BB862" w:rsidRDefault="4C9258E6" w14:paraId="530F1032" w14:textId="202DC78B">
      <w:pPr>
        <w:pStyle w:val="ListParagraph"/>
        <w:numPr>
          <w:ilvl w:val="0"/>
          <w:numId w:val="17"/>
        </w:numPr>
        <w:spacing w:before="0" w:beforeAutospacing="off" w:after="0" w:afterAutospacing="off" w:line="276" w:lineRule="auto"/>
        <w:ind w:left="360" w:firstLine="0"/>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TEF Thematic Report on Advanced Training  2024</w:t>
      </w:r>
      <w:r w:rsidRPr="673BB862"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 </w:t>
      </w:r>
    </w:p>
    <w:p w:rsidR="4C9258E6" w:rsidP="673BB862" w:rsidRDefault="4C9258E6" w14:paraId="5EAA68D3" w14:textId="4F814E56">
      <w:pPr>
        <w:pStyle w:val="paragraph"/>
        <w:spacing w:before="0" w:beforeAutospacing="off" w:after="0" w:afterAutospacing="off" w:line="276" w:lineRule="auto"/>
        <w:ind w:left="720"/>
        <w:rPr>
          <w:rFonts w:ascii="Calibri" w:hAnsi="Calibri" w:eastAsia="Calibri" w:cs="Calibri"/>
          <w:b w:val="0"/>
          <w:bCs w:val="0"/>
          <w:i w:val="0"/>
          <w:iCs w:val="0"/>
          <w:caps w:val="0"/>
          <w:smallCaps w:val="0"/>
          <w:noProof w:val="0"/>
          <w:color w:val="000000" w:themeColor="text1" w:themeTint="FF" w:themeShade="FF"/>
          <w:sz w:val="24"/>
          <w:szCs w:val="24"/>
          <w:lang w:val="en-GB"/>
        </w:rPr>
      </w:pPr>
      <w:hyperlink r:id="R267a75ebad454f3d">
        <w:r w:rsidRPr="673BB862" w:rsidR="413CF395">
          <w:rPr>
            <w:rStyle w:val="Hyperlink"/>
            <w:rFonts w:ascii="Calibri" w:hAnsi="Calibri" w:eastAsia="Calibri" w:cs="Calibri"/>
            <w:b w:val="0"/>
            <w:bCs w:val="0"/>
            <w:i w:val="0"/>
            <w:iCs w:val="0"/>
            <w:caps w:val="0"/>
            <w:smallCaps w:val="0"/>
            <w:noProof w:val="0"/>
            <w:sz w:val="24"/>
            <w:szCs w:val="24"/>
            <w:lang w:val="en-GB"/>
          </w:rPr>
          <w:t>https://www.rcog.org.uk/media/coflih4c/advanced-training-final-2.pdf</w:t>
        </w:r>
      </w:hyperlink>
    </w:p>
    <w:p w:rsidR="4C9258E6" w:rsidP="673BB862" w:rsidRDefault="4C9258E6" w14:paraId="58964FD6" w14:textId="0F8FB5DF">
      <w:pPr>
        <w:spacing w:before="0" w:beforeAutospacing="off" w:after="0" w:afterAutospacing="off" w:line="276" w:lineRule="auto"/>
        <w:ind w:left="720"/>
        <w:rPr>
          <w:rFonts w:ascii="Calibri" w:hAnsi="Calibri" w:eastAsia="Calibri" w:cs="Calibri"/>
          <w:b w:val="0"/>
          <w:bCs w:val="0"/>
          <w:i w:val="0"/>
          <w:iCs w:val="0"/>
          <w:caps w:val="0"/>
          <w:smallCaps w:val="0"/>
          <w:noProof w:val="0"/>
          <w:color w:val="000000" w:themeColor="text1" w:themeTint="FF" w:themeShade="FF"/>
          <w:sz w:val="24"/>
          <w:szCs w:val="24"/>
          <w:lang w:val="en-GB"/>
        </w:rPr>
      </w:pPr>
      <w:r w:rsidRPr="673BB862" w:rsidR="413CF395">
        <w:rPr>
          <w:rStyle w:val="eop"/>
          <w:rFonts w:ascii="Calibri" w:hAnsi="Calibri" w:eastAsia="Calibri" w:cs="Calibri"/>
          <w:b w:val="0"/>
          <w:bCs w:val="0"/>
          <w:i w:val="0"/>
          <w:iCs w:val="0"/>
          <w:caps w:val="0"/>
          <w:smallCaps w:val="0"/>
          <w:noProof w:val="0"/>
          <w:color w:val="000000" w:themeColor="text1" w:themeTint="FF" w:themeShade="FF"/>
          <w:sz w:val="24"/>
          <w:szCs w:val="24"/>
          <w:lang w:val="en-GB"/>
        </w:rPr>
        <w:t> </w:t>
      </w:r>
    </w:p>
    <w:p w:rsidR="4C9258E6" w:rsidP="673BB862" w:rsidRDefault="4C9258E6" w14:paraId="4F61FDE6" w14:textId="66970E1F">
      <w:pPr>
        <w:spacing w:before="0" w:beforeAutospacing="off"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4C9258E6" w:rsidP="3C20A026" w:rsidRDefault="4C9258E6" w14:paraId="1EEC45D4" w14:textId="24E24924">
      <w:pPr>
        <w:spacing w:before="0" w:beforeAutospacing="off" w:after="0" w:afterAutospacing="off" w:line="276" w:lineRule="auto"/>
        <w:rPr>
          <w:rStyle w:val="normaltextrun"/>
          <w:rFonts w:ascii="Calibri" w:hAnsi="Calibri" w:eastAsia="Calibri" w:cs="Calibri"/>
          <w:b w:val="0"/>
          <w:bCs w:val="0"/>
          <w:i w:val="0"/>
          <w:iCs w:val="0"/>
          <w:caps w:val="0"/>
          <w:smallCaps w:val="0"/>
          <w:noProof w:val="0"/>
          <w:color w:val="215868"/>
          <w:sz w:val="24"/>
          <w:szCs w:val="24"/>
          <w:lang w:val="en-US"/>
        </w:rPr>
      </w:pPr>
    </w:p>
    <w:p w:rsidR="4C9258E6" w:rsidP="673BB862" w:rsidRDefault="4C9258E6" w14:paraId="727A7C91" w14:textId="6B9B2A1E">
      <w:pPr>
        <w:spacing w:before="0" w:beforeAutospacing="off" w:after="0" w:afterAutospacing="off" w:line="276" w:lineRule="auto"/>
      </w:pPr>
      <w:r>
        <w:br w:type="page"/>
      </w:r>
    </w:p>
    <w:p w:rsidR="4C9258E6" w:rsidP="1E25F945" w:rsidRDefault="4C9258E6" w14:paraId="1B6DD91A" w14:textId="2BA17BA7">
      <w:pPr>
        <w:pStyle w:val="Normal"/>
        <w:spacing w:before="0" w:beforeAutospacing="off" w:after="0" w:afterAutospacing="off" w:line="276" w:lineRule="auto"/>
        <w:rPr>
          <w:rFonts w:ascii="Calibri" w:hAnsi="Calibri" w:eastAsia="Calibri" w:cs="Calibri"/>
          <w:b w:val="0"/>
          <w:bCs w:val="0"/>
          <w:i w:val="0"/>
          <w:iCs w:val="0"/>
          <w:caps w:val="0"/>
          <w:smallCaps w:val="0"/>
          <w:noProof w:val="0"/>
          <w:color w:val="215868"/>
          <w:sz w:val="36"/>
          <w:szCs w:val="36"/>
          <w:lang w:val="en-GB"/>
        </w:rPr>
      </w:pPr>
      <w:bookmarkStart w:name="_Toc1965551359" w:id="410074631"/>
      <w:r w:rsidRPr="1E25F945" w:rsidR="413CF395">
        <w:rPr>
          <w:rStyle w:val="Heading1Char"/>
          <w:noProof w:val="0"/>
          <w:sz w:val="36"/>
          <w:szCs w:val="36"/>
          <w:lang w:val="en-US"/>
        </w:rPr>
        <w:t>Question List</w:t>
      </w:r>
      <w:bookmarkEnd w:id="410074631"/>
      <w:r w:rsidRPr="1E25F945" w:rsidR="413CF395">
        <w:rPr>
          <w:rStyle w:val="Heading1Char"/>
          <w:noProof w:val="0"/>
          <w:sz w:val="36"/>
          <w:szCs w:val="36"/>
          <w:lang w:val="en-GB"/>
        </w:rPr>
        <w:t> </w:t>
      </w:r>
    </w:p>
    <w:p w:rsidR="4C9258E6" w:rsidP="673BB862" w:rsidRDefault="4C9258E6" w14:paraId="0DDE24BE" w14:textId="5B5D2D96">
      <w:pPr>
        <w:spacing w:before="0" w:beforeAutospacing="off" w:after="0" w:afterAutospacing="off" w:line="276" w:lineRule="auto"/>
        <w:rPr>
          <w:rFonts w:ascii="Calibri" w:hAnsi="Calibri" w:eastAsia="Calibri" w:cs="Calibri"/>
          <w:b w:val="0"/>
          <w:bCs w:val="0"/>
          <w:i w:val="0"/>
          <w:iCs w:val="0"/>
          <w:caps w:val="0"/>
          <w:smallCaps w:val="0"/>
          <w:noProof w:val="0"/>
          <w:color w:val="215868"/>
          <w:sz w:val="24"/>
          <w:szCs w:val="24"/>
          <w:lang w:val="en-GB"/>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695"/>
        <w:gridCol w:w="7530"/>
      </w:tblGrid>
      <w:tr w:rsidR="673BB862" w:rsidTr="673BB862" w14:paraId="128A70F4">
        <w:trPr>
          <w:trHeight w:val="300"/>
        </w:trPr>
        <w:tc>
          <w:tcPr>
            <w:tcW w:w="1695" w:type="dxa"/>
            <w:tcBorders>
              <w:top w:val="single" w:sz="6"/>
              <w:left w:val="single" w:sz="6"/>
              <w:bottom w:val="single" w:sz="6"/>
              <w:right w:val="single" w:sz="6"/>
            </w:tcBorders>
            <w:tcMar>
              <w:left w:w="105" w:type="dxa"/>
              <w:right w:w="105" w:type="dxa"/>
            </w:tcMar>
            <w:vAlign w:val="top"/>
          </w:tcPr>
          <w:p w:rsidR="673BB862" w:rsidP="673BB862" w:rsidRDefault="673BB862" w14:paraId="34F83AB8" w14:textId="2ACB4474">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 xml:space="preserve">1.11 </w:t>
            </w:r>
          </w:p>
        </w:tc>
        <w:tc>
          <w:tcPr>
            <w:tcW w:w="7530" w:type="dxa"/>
            <w:tcBorders>
              <w:top w:val="single" w:sz="6"/>
              <w:left w:val="single" w:sz="6"/>
              <w:bottom w:val="single" w:sz="6"/>
              <w:right w:val="single" w:sz="6"/>
            </w:tcBorders>
            <w:tcMar>
              <w:left w:w="105" w:type="dxa"/>
              <w:right w:w="105" w:type="dxa"/>
            </w:tcMar>
            <w:vAlign w:val="top"/>
          </w:tcPr>
          <w:p w:rsidR="673BB862" w:rsidP="673BB862" w:rsidRDefault="673BB862" w14:paraId="35E4B5A4" w14:textId="27DB5498">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ST Year</w:t>
            </w:r>
          </w:p>
        </w:tc>
      </w:tr>
      <w:tr w:rsidR="673BB862" w:rsidTr="673BB862" w14:paraId="34947EFB">
        <w:trPr>
          <w:trHeight w:val="300"/>
        </w:trPr>
        <w:tc>
          <w:tcPr>
            <w:tcW w:w="1695" w:type="dxa"/>
            <w:tcBorders>
              <w:top w:val="single" w:sz="6"/>
              <w:left w:val="single" w:sz="6"/>
              <w:bottom w:val="single" w:sz="6"/>
              <w:right w:val="single" w:sz="6"/>
            </w:tcBorders>
            <w:tcMar>
              <w:left w:w="105" w:type="dxa"/>
              <w:right w:w="105" w:type="dxa"/>
            </w:tcMar>
            <w:vAlign w:val="top"/>
          </w:tcPr>
          <w:p w:rsidR="673BB862" w:rsidP="673BB862" w:rsidRDefault="673BB862" w14:paraId="1A99FD92" w14:textId="51A1310F">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 xml:space="preserve">9.1 </w:t>
            </w:r>
          </w:p>
          <w:p w:rsidR="673BB862" w:rsidP="673BB862" w:rsidRDefault="673BB862" w14:paraId="5C0A2E49" w14:textId="05CF9C3E">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9.10</w:t>
            </w:r>
          </w:p>
          <w:p w:rsidR="673BB862" w:rsidP="673BB862" w:rsidRDefault="673BB862" w14:paraId="24ACEA65" w14:textId="06D14D6B">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9.19</w:t>
            </w:r>
          </w:p>
        </w:tc>
        <w:tc>
          <w:tcPr>
            <w:tcW w:w="7530" w:type="dxa"/>
            <w:tcBorders>
              <w:top w:val="single" w:sz="6"/>
              <w:left w:val="single" w:sz="6"/>
              <w:bottom w:val="single" w:sz="6"/>
              <w:right w:val="single" w:sz="6"/>
            </w:tcBorders>
            <w:tcMar>
              <w:left w:w="105" w:type="dxa"/>
              <w:right w:w="105" w:type="dxa"/>
            </w:tcMar>
            <w:vAlign w:val="top"/>
          </w:tcPr>
          <w:p w:rsidR="673BB862" w:rsidP="673BB862" w:rsidRDefault="673BB862" w14:paraId="23169D80" w14:textId="717AFF67">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 xml:space="preserve">Please select the first ATSM/SITM you are registered for </w:t>
            </w:r>
          </w:p>
          <w:p w:rsidR="673BB862" w:rsidP="673BB862" w:rsidRDefault="673BB862" w14:paraId="2F3B259E" w14:textId="2C0C03E0">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Please select the second ATSM/SITM you are registered for</w:t>
            </w:r>
          </w:p>
          <w:p w:rsidR="673BB862" w:rsidP="673BB862" w:rsidRDefault="673BB862" w14:paraId="7AFA7FFF" w14:textId="074DEE16">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Please select the third ATSM/SITM you are registered for</w:t>
            </w:r>
          </w:p>
        </w:tc>
      </w:tr>
      <w:tr w:rsidR="673BB862" w:rsidTr="673BB862" w14:paraId="67394782">
        <w:trPr>
          <w:trHeight w:val="300"/>
        </w:trPr>
        <w:tc>
          <w:tcPr>
            <w:tcW w:w="1695" w:type="dxa"/>
            <w:tcBorders>
              <w:top w:val="single" w:sz="6"/>
              <w:left w:val="single" w:sz="6"/>
              <w:bottom w:val="single" w:sz="6"/>
              <w:right w:val="single" w:sz="6"/>
            </w:tcBorders>
            <w:tcMar>
              <w:left w:w="105" w:type="dxa"/>
              <w:right w:w="105" w:type="dxa"/>
            </w:tcMar>
            <w:vAlign w:val="top"/>
          </w:tcPr>
          <w:p w:rsidR="673BB862" w:rsidP="673BB862" w:rsidRDefault="673BB862" w14:paraId="4AF757BF" w14:textId="2D3EED35">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9.2, 9.11, 9.20</w:t>
            </w:r>
          </w:p>
        </w:tc>
        <w:tc>
          <w:tcPr>
            <w:tcW w:w="7530" w:type="dxa"/>
            <w:tcBorders>
              <w:top w:val="single" w:sz="6"/>
              <w:left w:val="single" w:sz="6"/>
              <w:bottom w:val="single" w:sz="6"/>
              <w:right w:val="single" w:sz="6"/>
            </w:tcBorders>
            <w:tcMar>
              <w:left w:w="105" w:type="dxa"/>
              <w:right w:w="105" w:type="dxa"/>
            </w:tcMar>
            <w:vAlign w:val="top"/>
          </w:tcPr>
          <w:p w:rsidR="673BB862" w:rsidP="673BB862" w:rsidRDefault="673BB862" w14:paraId="128CD287" w14:textId="67D358E5">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Have you completed this ATSM/SITM?</w:t>
            </w:r>
          </w:p>
        </w:tc>
      </w:tr>
      <w:tr w:rsidR="673BB862" w:rsidTr="673BB862" w14:paraId="7D1F885D">
        <w:trPr>
          <w:trHeight w:val="300"/>
        </w:trPr>
        <w:tc>
          <w:tcPr>
            <w:tcW w:w="1695" w:type="dxa"/>
            <w:tcBorders>
              <w:top w:val="single" w:sz="6"/>
              <w:left w:val="single" w:sz="6"/>
              <w:bottom w:val="single" w:sz="6"/>
              <w:right w:val="single" w:sz="6"/>
            </w:tcBorders>
            <w:tcMar>
              <w:left w:w="105" w:type="dxa"/>
              <w:right w:w="105" w:type="dxa"/>
            </w:tcMar>
            <w:vAlign w:val="top"/>
          </w:tcPr>
          <w:p w:rsidR="673BB862" w:rsidP="673BB862" w:rsidRDefault="673BB862" w14:paraId="36156107" w14:textId="5AC70B4E">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9.3, 9.12, 9.21</w:t>
            </w:r>
          </w:p>
        </w:tc>
        <w:tc>
          <w:tcPr>
            <w:tcW w:w="7530" w:type="dxa"/>
            <w:tcBorders>
              <w:top w:val="single" w:sz="6"/>
              <w:left w:val="single" w:sz="6"/>
              <w:bottom w:val="single" w:sz="6"/>
              <w:right w:val="single" w:sz="6"/>
            </w:tcBorders>
            <w:tcMar>
              <w:left w:w="105" w:type="dxa"/>
              <w:right w:w="105" w:type="dxa"/>
            </w:tcMar>
            <w:vAlign w:val="top"/>
          </w:tcPr>
          <w:p w:rsidR="673BB862" w:rsidP="673BB862" w:rsidRDefault="673BB862" w14:paraId="3822C85F" w14:textId="5146F9EC">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Did you complete this ATSM/SITM within your most recent placement</w:t>
            </w:r>
          </w:p>
        </w:tc>
      </w:tr>
      <w:tr w:rsidR="673BB862" w:rsidTr="673BB862" w14:paraId="263AC578">
        <w:trPr>
          <w:trHeight w:val="300"/>
        </w:trPr>
        <w:tc>
          <w:tcPr>
            <w:tcW w:w="1695" w:type="dxa"/>
            <w:tcBorders>
              <w:top w:val="single" w:sz="6"/>
              <w:left w:val="single" w:sz="6"/>
              <w:bottom w:val="single" w:sz="6"/>
              <w:right w:val="single" w:sz="6"/>
            </w:tcBorders>
            <w:tcMar>
              <w:left w:w="105" w:type="dxa"/>
              <w:right w:w="105" w:type="dxa"/>
            </w:tcMar>
            <w:vAlign w:val="top"/>
          </w:tcPr>
          <w:p w:rsidR="673BB862" w:rsidP="673BB862" w:rsidRDefault="673BB862" w14:paraId="14A4C3E1" w14:textId="106FD8E2">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 xml:space="preserve">9.4.1 </w:t>
            </w:r>
          </w:p>
          <w:p w:rsidR="673BB862" w:rsidP="673BB862" w:rsidRDefault="673BB862" w14:paraId="7D17356D" w14:textId="401FF176">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9.13.1</w:t>
            </w:r>
          </w:p>
          <w:p w:rsidR="673BB862" w:rsidP="673BB862" w:rsidRDefault="673BB862" w14:paraId="10BD4F77" w14:textId="623D1D77">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9.22.1</w:t>
            </w:r>
          </w:p>
        </w:tc>
        <w:tc>
          <w:tcPr>
            <w:tcW w:w="7530" w:type="dxa"/>
            <w:tcBorders>
              <w:top w:val="single" w:sz="6"/>
              <w:left w:val="single" w:sz="6"/>
              <w:bottom w:val="single" w:sz="6"/>
              <w:right w:val="single" w:sz="6"/>
            </w:tcBorders>
            <w:tcMar>
              <w:left w:w="105" w:type="dxa"/>
              <w:right w:w="105" w:type="dxa"/>
            </w:tcMar>
            <w:vAlign w:val="top"/>
          </w:tcPr>
          <w:p w:rsidR="673BB862" w:rsidP="673BB862" w:rsidRDefault="673BB862" w14:paraId="49C67FC8" w14:textId="0F6CA06F">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I was able to have an induction/appraisal meeting with my ATSM/SITM supervisor for this ATSM/SITM</w:t>
            </w:r>
          </w:p>
        </w:tc>
      </w:tr>
      <w:tr w:rsidR="673BB862" w:rsidTr="673BB862" w14:paraId="3F0248C8">
        <w:trPr>
          <w:trHeight w:val="300"/>
        </w:trPr>
        <w:tc>
          <w:tcPr>
            <w:tcW w:w="1695" w:type="dxa"/>
            <w:tcBorders>
              <w:top w:val="single" w:sz="6"/>
              <w:left w:val="single" w:sz="6"/>
              <w:bottom w:val="single" w:sz="6"/>
              <w:right w:val="single" w:sz="6"/>
            </w:tcBorders>
            <w:tcMar>
              <w:left w:w="105" w:type="dxa"/>
              <w:right w:w="105" w:type="dxa"/>
            </w:tcMar>
            <w:vAlign w:val="top"/>
          </w:tcPr>
          <w:p w:rsidR="673BB862" w:rsidP="673BB862" w:rsidRDefault="673BB862" w14:paraId="5C9DA1EE" w14:textId="2F59CCBE">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9.4.2</w:t>
            </w:r>
          </w:p>
          <w:p w:rsidR="673BB862" w:rsidP="673BB862" w:rsidRDefault="673BB862" w14:paraId="38A5CBA9" w14:textId="694720AE">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9.13.2</w:t>
            </w:r>
          </w:p>
          <w:p w:rsidR="673BB862" w:rsidP="673BB862" w:rsidRDefault="673BB862" w14:paraId="0C198139" w14:textId="4EFFB3C2">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9.22.2</w:t>
            </w:r>
          </w:p>
        </w:tc>
        <w:tc>
          <w:tcPr>
            <w:tcW w:w="7530" w:type="dxa"/>
            <w:tcBorders>
              <w:top w:val="single" w:sz="6"/>
              <w:left w:val="single" w:sz="6"/>
              <w:bottom w:val="single" w:sz="6"/>
              <w:right w:val="single" w:sz="6"/>
            </w:tcBorders>
            <w:tcMar>
              <w:left w:w="105" w:type="dxa"/>
              <w:right w:w="105" w:type="dxa"/>
            </w:tcMar>
            <w:vAlign w:val="top"/>
          </w:tcPr>
          <w:p w:rsidR="673BB862" w:rsidP="673BB862" w:rsidRDefault="673BB862" w14:paraId="25A2D913" w14:textId="69E8A36E">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My induction meeting included an effective assessment of previous experience and competence and my learning needs</w:t>
            </w:r>
          </w:p>
        </w:tc>
      </w:tr>
      <w:tr w:rsidR="673BB862" w:rsidTr="673BB862" w14:paraId="14008F1B">
        <w:trPr>
          <w:trHeight w:val="300"/>
        </w:trPr>
        <w:tc>
          <w:tcPr>
            <w:tcW w:w="1695" w:type="dxa"/>
            <w:tcBorders>
              <w:top w:val="single" w:sz="6"/>
              <w:left w:val="single" w:sz="6"/>
              <w:bottom w:val="single" w:sz="6"/>
              <w:right w:val="single" w:sz="6"/>
            </w:tcBorders>
            <w:tcMar>
              <w:left w:w="105" w:type="dxa"/>
              <w:right w:w="105" w:type="dxa"/>
            </w:tcMar>
            <w:vAlign w:val="top"/>
          </w:tcPr>
          <w:p w:rsidR="673BB862" w:rsidP="673BB862" w:rsidRDefault="673BB862" w14:paraId="2270261E" w14:textId="0F167ED5">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 xml:space="preserve">9.4.3 </w:t>
            </w:r>
          </w:p>
          <w:p w:rsidR="673BB862" w:rsidP="673BB862" w:rsidRDefault="673BB862" w14:paraId="391910A1" w14:textId="454F8B33">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9.13.3</w:t>
            </w:r>
          </w:p>
          <w:p w:rsidR="673BB862" w:rsidP="673BB862" w:rsidRDefault="673BB862" w14:paraId="7DE035F2" w14:textId="3FD8A17F">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9.22.3</w:t>
            </w:r>
          </w:p>
        </w:tc>
        <w:tc>
          <w:tcPr>
            <w:tcW w:w="7530" w:type="dxa"/>
            <w:tcBorders>
              <w:top w:val="single" w:sz="6"/>
              <w:left w:val="single" w:sz="6"/>
              <w:bottom w:val="single" w:sz="6"/>
              <w:right w:val="single" w:sz="6"/>
            </w:tcBorders>
            <w:tcMar>
              <w:left w:w="105" w:type="dxa"/>
              <w:right w:w="105" w:type="dxa"/>
            </w:tcMar>
            <w:vAlign w:val="top"/>
          </w:tcPr>
          <w:p w:rsidR="673BB862" w:rsidP="673BB862" w:rsidRDefault="673BB862" w14:paraId="617A3929" w14:textId="1B5E0931">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I was able to have regular meetings with my ATSM/SITM supervisor to review my progress and ongoing learning needs</w:t>
            </w:r>
          </w:p>
        </w:tc>
      </w:tr>
      <w:tr w:rsidR="673BB862" w:rsidTr="673BB862" w14:paraId="1CB31070">
        <w:trPr>
          <w:trHeight w:val="300"/>
        </w:trPr>
        <w:tc>
          <w:tcPr>
            <w:tcW w:w="1695" w:type="dxa"/>
            <w:tcBorders>
              <w:top w:val="single" w:sz="6"/>
              <w:left w:val="single" w:sz="6"/>
              <w:bottom w:val="single" w:sz="6"/>
              <w:right w:val="single" w:sz="6"/>
            </w:tcBorders>
            <w:tcMar>
              <w:left w:w="105" w:type="dxa"/>
              <w:right w:w="105" w:type="dxa"/>
            </w:tcMar>
            <w:vAlign w:val="top"/>
          </w:tcPr>
          <w:p w:rsidR="673BB862" w:rsidP="673BB862" w:rsidRDefault="673BB862" w14:paraId="553CCC12" w14:textId="79A9813D">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 xml:space="preserve">9.4.4 </w:t>
            </w:r>
          </w:p>
          <w:p w:rsidR="673BB862" w:rsidP="673BB862" w:rsidRDefault="673BB862" w14:paraId="4E94B997" w14:textId="485D19CD">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9.13.4</w:t>
            </w:r>
          </w:p>
          <w:p w:rsidR="673BB862" w:rsidP="673BB862" w:rsidRDefault="673BB862" w14:paraId="2C6C2D6E" w14:textId="3CDD17C9">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9.22.4</w:t>
            </w:r>
          </w:p>
        </w:tc>
        <w:tc>
          <w:tcPr>
            <w:tcW w:w="7530" w:type="dxa"/>
            <w:tcBorders>
              <w:top w:val="single" w:sz="6"/>
              <w:left w:val="single" w:sz="6"/>
              <w:bottom w:val="single" w:sz="6"/>
              <w:right w:val="single" w:sz="6"/>
            </w:tcBorders>
            <w:tcMar>
              <w:left w:w="105" w:type="dxa"/>
              <w:right w:w="105" w:type="dxa"/>
            </w:tcMar>
            <w:vAlign w:val="top"/>
          </w:tcPr>
          <w:p w:rsidR="673BB862" w:rsidP="673BB862" w:rsidRDefault="673BB862" w14:paraId="437E984C" w14:textId="5350DFF6">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I have had sufficient dedicated ATSM/SITM sessions to complete my ATSM/SITM</w:t>
            </w:r>
          </w:p>
        </w:tc>
      </w:tr>
      <w:tr w:rsidR="673BB862" w:rsidTr="673BB862" w14:paraId="65BCBFDA">
        <w:trPr>
          <w:trHeight w:val="300"/>
        </w:trPr>
        <w:tc>
          <w:tcPr>
            <w:tcW w:w="1695" w:type="dxa"/>
            <w:tcBorders>
              <w:top w:val="single" w:sz="6"/>
              <w:left w:val="single" w:sz="6"/>
              <w:bottom w:val="single" w:sz="6"/>
              <w:right w:val="single" w:sz="6"/>
            </w:tcBorders>
            <w:tcMar>
              <w:left w:w="105" w:type="dxa"/>
              <w:right w:w="105" w:type="dxa"/>
            </w:tcMar>
            <w:vAlign w:val="top"/>
          </w:tcPr>
          <w:p w:rsidR="673BB862" w:rsidP="673BB862" w:rsidRDefault="673BB862" w14:paraId="6DA7B8F5" w14:textId="374E5F54">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9.4.5</w:t>
            </w:r>
          </w:p>
          <w:p w:rsidR="673BB862" w:rsidP="673BB862" w:rsidRDefault="673BB862" w14:paraId="650D2E55" w14:textId="5293B5A0">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9.13.5</w:t>
            </w:r>
          </w:p>
          <w:p w:rsidR="673BB862" w:rsidP="673BB862" w:rsidRDefault="673BB862" w14:paraId="109AEE87" w14:textId="3D312366">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9.22.5</w:t>
            </w:r>
          </w:p>
        </w:tc>
        <w:tc>
          <w:tcPr>
            <w:tcW w:w="7530" w:type="dxa"/>
            <w:tcBorders>
              <w:top w:val="single" w:sz="6"/>
              <w:left w:val="single" w:sz="6"/>
              <w:bottom w:val="single" w:sz="6"/>
              <w:right w:val="single" w:sz="6"/>
            </w:tcBorders>
            <w:tcMar>
              <w:left w:w="105" w:type="dxa"/>
              <w:right w:w="105" w:type="dxa"/>
            </w:tcMar>
            <w:vAlign w:val="top"/>
          </w:tcPr>
          <w:p w:rsidR="673BB862" w:rsidP="673BB862" w:rsidRDefault="673BB862" w14:paraId="36149BAC" w14:textId="0D485833">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If ATSM/SITM sessions have not been achieved please give reasons (please do not share any names or personal identifiable information as part of your response)</w:t>
            </w:r>
          </w:p>
        </w:tc>
      </w:tr>
      <w:tr w:rsidR="673BB862" w:rsidTr="673BB862" w14:paraId="0E4108EF">
        <w:trPr>
          <w:trHeight w:val="300"/>
        </w:trPr>
        <w:tc>
          <w:tcPr>
            <w:tcW w:w="1695" w:type="dxa"/>
            <w:tcBorders>
              <w:top w:val="single" w:sz="6"/>
              <w:left w:val="single" w:sz="6"/>
              <w:bottom w:val="single" w:sz="6"/>
              <w:right w:val="single" w:sz="6"/>
            </w:tcBorders>
            <w:tcMar>
              <w:left w:w="105" w:type="dxa"/>
              <w:right w:w="105" w:type="dxa"/>
            </w:tcMar>
            <w:vAlign w:val="top"/>
          </w:tcPr>
          <w:p w:rsidR="673BB862" w:rsidP="673BB862" w:rsidRDefault="673BB862" w14:paraId="71CB2161" w14:textId="3511C93A">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 xml:space="preserve">9.4.6 </w:t>
            </w:r>
          </w:p>
          <w:p w:rsidR="673BB862" w:rsidP="673BB862" w:rsidRDefault="673BB862" w14:paraId="3B70AF83" w14:textId="1E845E6B">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9.13.6</w:t>
            </w:r>
          </w:p>
          <w:p w:rsidR="673BB862" w:rsidP="673BB862" w:rsidRDefault="673BB862" w14:paraId="095BAC18" w14:textId="3FB6E9D1">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9.22.6</w:t>
            </w:r>
          </w:p>
        </w:tc>
        <w:tc>
          <w:tcPr>
            <w:tcW w:w="7530" w:type="dxa"/>
            <w:tcBorders>
              <w:top w:val="single" w:sz="6"/>
              <w:left w:val="single" w:sz="6"/>
              <w:bottom w:val="single" w:sz="6"/>
              <w:right w:val="single" w:sz="6"/>
            </w:tcBorders>
            <w:tcMar>
              <w:left w:w="105" w:type="dxa"/>
              <w:right w:w="105" w:type="dxa"/>
            </w:tcMar>
            <w:vAlign w:val="top"/>
          </w:tcPr>
          <w:p w:rsidR="673BB862" w:rsidP="673BB862" w:rsidRDefault="673BB862" w14:paraId="3290E297" w14:textId="27470F84">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I have had sufficient opportunities to perform surgical/practical procedures for this ATSM/SITM</w:t>
            </w:r>
          </w:p>
        </w:tc>
      </w:tr>
      <w:tr w:rsidR="673BB862" w:rsidTr="673BB862" w14:paraId="21E30E94">
        <w:trPr>
          <w:trHeight w:val="300"/>
        </w:trPr>
        <w:tc>
          <w:tcPr>
            <w:tcW w:w="1695" w:type="dxa"/>
            <w:tcBorders>
              <w:top w:val="single" w:sz="6"/>
              <w:left w:val="single" w:sz="6"/>
              <w:bottom w:val="single" w:sz="6"/>
              <w:right w:val="single" w:sz="6"/>
            </w:tcBorders>
            <w:tcMar>
              <w:left w:w="105" w:type="dxa"/>
              <w:right w:w="105" w:type="dxa"/>
            </w:tcMar>
            <w:vAlign w:val="top"/>
          </w:tcPr>
          <w:p w:rsidR="673BB862" w:rsidP="673BB862" w:rsidRDefault="673BB862" w14:paraId="71E9D1A6" w14:textId="3F3A0888">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 xml:space="preserve">9.4.7 </w:t>
            </w:r>
          </w:p>
          <w:p w:rsidR="673BB862" w:rsidP="673BB862" w:rsidRDefault="673BB862" w14:paraId="218A95DA" w14:textId="79E7FF7D">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9.13.7</w:t>
            </w:r>
          </w:p>
          <w:p w:rsidR="673BB862" w:rsidP="673BB862" w:rsidRDefault="673BB862" w14:paraId="1EEE3399" w14:textId="52B9E9DF">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9.22.7</w:t>
            </w:r>
          </w:p>
        </w:tc>
        <w:tc>
          <w:tcPr>
            <w:tcW w:w="7530" w:type="dxa"/>
            <w:tcBorders>
              <w:top w:val="single" w:sz="6"/>
              <w:left w:val="single" w:sz="6"/>
              <w:bottom w:val="single" w:sz="6"/>
              <w:right w:val="single" w:sz="6"/>
            </w:tcBorders>
            <w:tcMar>
              <w:left w:w="105" w:type="dxa"/>
              <w:right w:w="105" w:type="dxa"/>
            </w:tcMar>
            <w:vAlign w:val="top"/>
          </w:tcPr>
          <w:p w:rsidR="673BB862" w:rsidP="673BB862" w:rsidRDefault="673BB862" w14:paraId="04AF82FF" w14:textId="7385B8E5">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I have had appropriate supervision for training in these procedures</w:t>
            </w:r>
          </w:p>
        </w:tc>
      </w:tr>
      <w:tr w:rsidR="673BB862" w:rsidTr="673BB862" w14:paraId="215AEF1E">
        <w:trPr>
          <w:trHeight w:val="300"/>
        </w:trPr>
        <w:tc>
          <w:tcPr>
            <w:tcW w:w="1695" w:type="dxa"/>
            <w:tcBorders>
              <w:top w:val="single" w:sz="6"/>
              <w:left w:val="single" w:sz="6"/>
              <w:bottom w:val="single" w:sz="6"/>
              <w:right w:val="single" w:sz="6"/>
            </w:tcBorders>
            <w:tcMar>
              <w:left w:w="105" w:type="dxa"/>
              <w:right w:w="105" w:type="dxa"/>
            </w:tcMar>
            <w:vAlign w:val="top"/>
          </w:tcPr>
          <w:p w:rsidR="673BB862" w:rsidP="673BB862" w:rsidRDefault="673BB862" w14:paraId="31F76BDF" w14:textId="7F8CA325">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 xml:space="preserve">9.4.8 </w:t>
            </w:r>
          </w:p>
          <w:p w:rsidR="673BB862" w:rsidP="673BB862" w:rsidRDefault="673BB862" w14:paraId="1363E649" w14:textId="7D58081E">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9.13.8</w:t>
            </w:r>
          </w:p>
          <w:p w:rsidR="673BB862" w:rsidP="673BB862" w:rsidRDefault="673BB862" w14:paraId="29410D26" w14:textId="51C7FC62">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9.22.8</w:t>
            </w:r>
          </w:p>
        </w:tc>
        <w:tc>
          <w:tcPr>
            <w:tcW w:w="7530" w:type="dxa"/>
            <w:tcBorders>
              <w:top w:val="single" w:sz="6"/>
              <w:left w:val="single" w:sz="6"/>
              <w:bottom w:val="single" w:sz="6"/>
              <w:right w:val="single" w:sz="6"/>
            </w:tcBorders>
            <w:tcMar>
              <w:left w:w="105" w:type="dxa"/>
              <w:right w:w="105" w:type="dxa"/>
            </w:tcMar>
            <w:vAlign w:val="top"/>
          </w:tcPr>
          <w:p w:rsidR="673BB862" w:rsidP="673BB862" w:rsidRDefault="673BB862" w14:paraId="40165F60" w14:textId="7BE63BA3">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I have developed entrustability level 5 in the required areas for this ATSM/SITM</w:t>
            </w:r>
          </w:p>
        </w:tc>
      </w:tr>
      <w:tr w:rsidR="673BB862" w:rsidTr="673BB862" w14:paraId="4362F988">
        <w:trPr>
          <w:trHeight w:val="300"/>
        </w:trPr>
        <w:tc>
          <w:tcPr>
            <w:tcW w:w="1695" w:type="dxa"/>
            <w:tcBorders>
              <w:top w:val="single" w:sz="6"/>
              <w:left w:val="single" w:sz="6"/>
              <w:bottom w:val="single" w:sz="6"/>
              <w:right w:val="single" w:sz="6"/>
            </w:tcBorders>
            <w:tcMar>
              <w:left w:w="105" w:type="dxa"/>
              <w:right w:w="105" w:type="dxa"/>
            </w:tcMar>
            <w:vAlign w:val="top"/>
          </w:tcPr>
          <w:p w:rsidR="673BB862" w:rsidP="673BB862" w:rsidRDefault="673BB862" w14:paraId="0F817F89" w14:textId="470B9070">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 xml:space="preserve">9.4.9 </w:t>
            </w:r>
          </w:p>
          <w:p w:rsidR="673BB862" w:rsidP="673BB862" w:rsidRDefault="673BB862" w14:paraId="1CBF1D4B" w14:textId="71D65A4E">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9.13.9</w:t>
            </w:r>
          </w:p>
          <w:p w:rsidR="673BB862" w:rsidP="673BB862" w:rsidRDefault="673BB862" w14:paraId="06A7BA74" w14:textId="108985E9">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9.22.9</w:t>
            </w:r>
          </w:p>
        </w:tc>
        <w:tc>
          <w:tcPr>
            <w:tcW w:w="7530" w:type="dxa"/>
            <w:tcBorders>
              <w:top w:val="single" w:sz="6"/>
              <w:left w:val="single" w:sz="6"/>
              <w:bottom w:val="single" w:sz="6"/>
              <w:right w:val="single" w:sz="6"/>
            </w:tcBorders>
            <w:tcMar>
              <w:left w:w="105" w:type="dxa"/>
              <w:right w:w="105" w:type="dxa"/>
            </w:tcMar>
            <w:vAlign w:val="top"/>
          </w:tcPr>
          <w:p w:rsidR="673BB862" w:rsidP="673BB862" w:rsidRDefault="673BB862" w14:paraId="2980A8E2" w14:textId="3A90EFC2">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I have had opportunities to attend clinic frequently enough to fulfil my learning needs</w:t>
            </w:r>
          </w:p>
        </w:tc>
      </w:tr>
      <w:tr w:rsidR="673BB862" w:rsidTr="673BB862" w14:paraId="12ECBBE2">
        <w:trPr>
          <w:trHeight w:val="300"/>
        </w:trPr>
        <w:tc>
          <w:tcPr>
            <w:tcW w:w="1695" w:type="dxa"/>
            <w:tcBorders>
              <w:top w:val="single" w:sz="6"/>
              <w:left w:val="single" w:sz="6"/>
              <w:bottom w:val="single" w:sz="6"/>
              <w:right w:val="single" w:sz="6"/>
            </w:tcBorders>
            <w:tcMar>
              <w:left w:w="105" w:type="dxa"/>
              <w:right w:w="105" w:type="dxa"/>
            </w:tcMar>
            <w:vAlign w:val="top"/>
          </w:tcPr>
          <w:p w:rsidR="673BB862" w:rsidP="673BB862" w:rsidRDefault="673BB862" w14:paraId="492379E4" w14:textId="1AE1ADFD">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9.4.10</w:t>
            </w:r>
          </w:p>
          <w:p w:rsidR="673BB862" w:rsidP="673BB862" w:rsidRDefault="673BB862" w14:paraId="55F70761" w14:textId="438EE650">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9.13.10</w:t>
            </w:r>
          </w:p>
          <w:p w:rsidR="673BB862" w:rsidP="673BB862" w:rsidRDefault="673BB862" w14:paraId="34867078" w14:textId="6AFBA225">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 xml:space="preserve">9.22.10 </w:t>
            </w:r>
          </w:p>
        </w:tc>
        <w:tc>
          <w:tcPr>
            <w:tcW w:w="7530" w:type="dxa"/>
            <w:tcBorders>
              <w:top w:val="single" w:sz="6"/>
              <w:left w:val="single" w:sz="6"/>
              <w:bottom w:val="single" w:sz="6"/>
              <w:right w:val="single" w:sz="6"/>
            </w:tcBorders>
            <w:tcMar>
              <w:left w:w="105" w:type="dxa"/>
              <w:right w:w="105" w:type="dxa"/>
            </w:tcMar>
            <w:vAlign w:val="top"/>
          </w:tcPr>
          <w:p w:rsidR="673BB862" w:rsidP="673BB862" w:rsidRDefault="673BB862" w14:paraId="15BF995A" w14:textId="770BA9B4">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The caseload in this unit provided me with enough experience to complete this ATSM/SITM</w:t>
            </w:r>
          </w:p>
        </w:tc>
      </w:tr>
      <w:tr w:rsidR="673BB862" w:rsidTr="673BB862" w14:paraId="198E5090">
        <w:trPr>
          <w:trHeight w:val="300"/>
        </w:trPr>
        <w:tc>
          <w:tcPr>
            <w:tcW w:w="1695" w:type="dxa"/>
            <w:tcBorders>
              <w:top w:val="single" w:sz="6"/>
              <w:left w:val="single" w:sz="6"/>
              <w:bottom w:val="single" w:sz="6"/>
              <w:right w:val="single" w:sz="6"/>
            </w:tcBorders>
            <w:tcMar>
              <w:left w:w="105" w:type="dxa"/>
              <w:right w:w="105" w:type="dxa"/>
            </w:tcMar>
            <w:vAlign w:val="top"/>
          </w:tcPr>
          <w:p w:rsidR="673BB862" w:rsidP="673BB862" w:rsidRDefault="673BB862" w14:paraId="10B8225E" w14:textId="724E32E3">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 xml:space="preserve">9.4.11 </w:t>
            </w:r>
          </w:p>
          <w:p w:rsidR="673BB862" w:rsidP="673BB862" w:rsidRDefault="673BB862" w14:paraId="41AC2075" w14:textId="61823288">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9.13.11</w:t>
            </w:r>
          </w:p>
          <w:p w:rsidR="673BB862" w:rsidP="673BB862" w:rsidRDefault="673BB862" w14:paraId="0C157804" w14:textId="51793B3B">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9.22.11</w:t>
            </w:r>
          </w:p>
        </w:tc>
        <w:tc>
          <w:tcPr>
            <w:tcW w:w="7530" w:type="dxa"/>
            <w:tcBorders>
              <w:top w:val="single" w:sz="6"/>
              <w:left w:val="single" w:sz="6"/>
              <w:bottom w:val="single" w:sz="6"/>
              <w:right w:val="single" w:sz="6"/>
            </w:tcBorders>
            <w:tcMar>
              <w:left w:w="105" w:type="dxa"/>
              <w:right w:w="105" w:type="dxa"/>
            </w:tcMar>
            <w:vAlign w:val="top"/>
          </w:tcPr>
          <w:p w:rsidR="673BB862" w:rsidP="673BB862" w:rsidRDefault="673BB862" w14:paraId="0E16D823" w14:textId="6DFAB3F1">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I have had appropriate opportunity to fulfil my training requirements for this ATSM/SITM</w:t>
            </w:r>
          </w:p>
        </w:tc>
      </w:tr>
      <w:tr w:rsidR="673BB862" w:rsidTr="673BB862" w14:paraId="17D1133A">
        <w:trPr>
          <w:trHeight w:val="300"/>
        </w:trPr>
        <w:tc>
          <w:tcPr>
            <w:tcW w:w="1695" w:type="dxa"/>
            <w:tcBorders>
              <w:top w:val="single" w:sz="6"/>
              <w:left w:val="single" w:sz="6"/>
              <w:bottom w:val="single" w:sz="6"/>
              <w:right w:val="single" w:sz="6"/>
            </w:tcBorders>
            <w:tcMar>
              <w:left w:w="105" w:type="dxa"/>
              <w:right w:w="105" w:type="dxa"/>
            </w:tcMar>
            <w:vAlign w:val="top"/>
          </w:tcPr>
          <w:p w:rsidR="673BB862" w:rsidP="673BB862" w:rsidRDefault="673BB862" w14:paraId="1AB78355" w14:textId="4D39CC4D">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 xml:space="preserve">9.4.12 </w:t>
            </w:r>
          </w:p>
          <w:p w:rsidR="673BB862" w:rsidP="673BB862" w:rsidRDefault="673BB862" w14:paraId="3F453BD9" w14:textId="37953116">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9.13.12</w:t>
            </w:r>
          </w:p>
          <w:p w:rsidR="673BB862" w:rsidP="673BB862" w:rsidRDefault="673BB862" w14:paraId="0D77916C" w14:textId="005D8CDC">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9.22.12</w:t>
            </w:r>
          </w:p>
        </w:tc>
        <w:tc>
          <w:tcPr>
            <w:tcW w:w="7530" w:type="dxa"/>
            <w:tcBorders>
              <w:top w:val="single" w:sz="6"/>
              <w:left w:val="single" w:sz="6"/>
              <w:bottom w:val="single" w:sz="6"/>
              <w:right w:val="single" w:sz="6"/>
            </w:tcBorders>
            <w:tcMar>
              <w:left w:w="105" w:type="dxa"/>
              <w:right w:w="105" w:type="dxa"/>
            </w:tcMar>
            <w:vAlign w:val="top"/>
          </w:tcPr>
          <w:p w:rsidR="673BB862" w:rsidP="673BB862" w:rsidRDefault="673BB862" w14:paraId="159AFAF7" w14:textId="5BEA1B6D">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Could you meet all of your ATSM/SITM requirements in your unit?</w:t>
            </w:r>
          </w:p>
        </w:tc>
      </w:tr>
      <w:tr w:rsidR="673BB862" w:rsidTr="673BB862" w14:paraId="7F4501E2">
        <w:trPr>
          <w:trHeight w:val="300"/>
        </w:trPr>
        <w:tc>
          <w:tcPr>
            <w:tcW w:w="1695" w:type="dxa"/>
            <w:tcBorders>
              <w:top w:val="single" w:sz="6"/>
              <w:left w:val="single" w:sz="6"/>
              <w:bottom w:val="single" w:sz="6"/>
              <w:right w:val="single" w:sz="6"/>
            </w:tcBorders>
            <w:tcMar>
              <w:left w:w="105" w:type="dxa"/>
              <w:right w:w="105" w:type="dxa"/>
            </w:tcMar>
            <w:vAlign w:val="top"/>
          </w:tcPr>
          <w:p w:rsidR="673BB862" w:rsidP="673BB862" w:rsidRDefault="673BB862" w14:paraId="5ADE4FEB" w14:textId="5383B1EB">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 xml:space="preserve">9.4.12.1 </w:t>
            </w:r>
          </w:p>
          <w:p w:rsidR="673BB862" w:rsidP="673BB862" w:rsidRDefault="673BB862" w14:paraId="64D3EAFA" w14:textId="40E6870D">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9.13.12.1</w:t>
            </w:r>
          </w:p>
          <w:p w:rsidR="673BB862" w:rsidP="673BB862" w:rsidRDefault="673BB862" w14:paraId="31116F3C" w14:textId="48482CBB">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9.22.12.1</w:t>
            </w:r>
          </w:p>
        </w:tc>
        <w:tc>
          <w:tcPr>
            <w:tcW w:w="7530" w:type="dxa"/>
            <w:tcBorders>
              <w:top w:val="single" w:sz="6"/>
              <w:left w:val="single" w:sz="6"/>
              <w:bottom w:val="single" w:sz="6"/>
              <w:right w:val="single" w:sz="6"/>
            </w:tcBorders>
            <w:tcMar>
              <w:left w:w="105" w:type="dxa"/>
              <w:right w:w="105" w:type="dxa"/>
            </w:tcMar>
            <w:vAlign w:val="top"/>
          </w:tcPr>
          <w:p w:rsidR="673BB862" w:rsidP="673BB862" w:rsidRDefault="673BB862" w14:paraId="36E6CC92" w14:textId="1A18EAFF">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Which areas/procedures could you not do in your unit?</w:t>
            </w:r>
          </w:p>
        </w:tc>
      </w:tr>
      <w:tr w:rsidR="673BB862" w:rsidTr="673BB862" w14:paraId="2CBEBD88">
        <w:trPr>
          <w:trHeight w:val="300"/>
        </w:trPr>
        <w:tc>
          <w:tcPr>
            <w:tcW w:w="1695" w:type="dxa"/>
            <w:tcBorders>
              <w:top w:val="single" w:sz="6"/>
              <w:left w:val="single" w:sz="6"/>
              <w:bottom w:val="single" w:sz="6"/>
              <w:right w:val="single" w:sz="6"/>
            </w:tcBorders>
            <w:tcMar>
              <w:left w:w="105" w:type="dxa"/>
              <w:right w:w="105" w:type="dxa"/>
            </w:tcMar>
            <w:vAlign w:val="top"/>
          </w:tcPr>
          <w:p w:rsidR="673BB862" w:rsidP="673BB862" w:rsidRDefault="673BB862" w14:paraId="605D6BCC" w14:textId="2E8D2CD7">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 xml:space="preserve">9.4.12.2 </w:t>
            </w:r>
          </w:p>
          <w:p w:rsidR="673BB862" w:rsidP="673BB862" w:rsidRDefault="673BB862" w14:paraId="544837A7" w14:textId="255DC4D9">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9.13.12.2</w:t>
            </w:r>
          </w:p>
          <w:p w:rsidR="673BB862" w:rsidP="673BB862" w:rsidRDefault="673BB862" w14:paraId="1E50B76F" w14:textId="79F0AB54">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9.22.12.2</w:t>
            </w:r>
          </w:p>
        </w:tc>
        <w:tc>
          <w:tcPr>
            <w:tcW w:w="7530" w:type="dxa"/>
            <w:tcBorders>
              <w:top w:val="single" w:sz="6"/>
              <w:left w:val="single" w:sz="6"/>
              <w:bottom w:val="single" w:sz="6"/>
              <w:right w:val="single" w:sz="6"/>
            </w:tcBorders>
            <w:tcMar>
              <w:left w:w="105" w:type="dxa"/>
              <w:right w:w="105" w:type="dxa"/>
            </w:tcMar>
            <w:vAlign w:val="top"/>
          </w:tcPr>
          <w:p w:rsidR="673BB862" w:rsidP="673BB862" w:rsidRDefault="673BB862" w14:paraId="00D10293" w14:textId="7DCAB7DA">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Will there be an opportunity to get this experience in another unit?</w:t>
            </w:r>
          </w:p>
        </w:tc>
      </w:tr>
      <w:tr w:rsidR="673BB862" w:rsidTr="673BB862" w14:paraId="6647BB6B">
        <w:trPr>
          <w:trHeight w:val="300"/>
        </w:trPr>
        <w:tc>
          <w:tcPr>
            <w:tcW w:w="1695" w:type="dxa"/>
            <w:tcBorders>
              <w:top w:val="single" w:sz="6"/>
              <w:left w:val="single" w:sz="6"/>
              <w:bottom w:val="single" w:sz="6"/>
              <w:right w:val="single" w:sz="6"/>
            </w:tcBorders>
            <w:tcMar>
              <w:left w:w="105" w:type="dxa"/>
              <w:right w:w="105" w:type="dxa"/>
            </w:tcMar>
            <w:vAlign w:val="top"/>
          </w:tcPr>
          <w:p w:rsidR="673BB862" w:rsidP="673BB862" w:rsidRDefault="673BB862" w14:paraId="14808A98" w14:textId="0549B33E">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 xml:space="preserve">9.5 </w:t>
            </w:r>
          </w:p>
          <w:p w:rsidR="673BB862" w:rsidP="673BB862" w:rsidRDefault="673BB862" w14:paraId="6DC445F1" w14:textId="428F50C7">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9.14</w:t>
            </w:r>
          </w:p>
          <w:p w:rsidR="673BB862" w:rsidP="673BB862" w:rsidRDefault="673BB862" w14:paraId="4C6BC058" w14:textId="490C067A">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9.23</w:t>
            </w:r>
          </w:p>
        </w:tc>
        <w:tc>
          <w:tcPr>
            <w:tcW w:w="7530" w:type="dxa"/>
            <w:tcBorders>
              <w:top w:val="single" w:sz="6"/>
              <w:left w:val="single" w:sz="6"/>
              <w:bottom w:val="single" w:sz="6"/>
              <w:right w:val="single" w:sz="6"/>
            </w:tcBorders>
            <w:tcMar>
              <w:left w:w="105" w:type="dxa"/>
              <w:right w:w="105" w:type="dxa"/>
            </w:tcMar>
            <w:vAlign w:val="top"/>
          </w:tcPr>
          <w:p w:rsidR="673BB862" w:rsidP="673BB862" w:rsidRDefault="673BB862" w14:paraId="12D08F5C" w14:textId="174E45A2">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Have you required or do you think you are going to require extra time to complete your ATSM/SITM?</w:t>
            </w:r>
          </w:p>
        </w:tc>
      </w:tr>
      <w:tr w:rsidR="673BB862" w:rsidTr="673BB862" w14:paraId="026CA092">
        <w:trPr>
          <w:trHeight w:val="300"/>
        </w:trPr>
        <w:tc>
          <w:tcPr>
            <w:tcW w:w="1695" w:type="dxa"/>
            <w:tcBorders>
              <w:top w:val="single" w:sz="6"/>
              <w:left w:val="single" w:sz="6"/>
              <w:bottom w:val="single" w:sz="6"/>
              <w:right w:val="single" w:sz="6"/>
            </w:tcBorders>
            <w:tcMar>
              <w:left w:w="105" w:type="dxa"/>
              <w:right w:w="105" w:type="dxa"/>
            </w:tcMar>
            <w:vAlign w:val="top"/>
          </w:tcPr>
          <w:p w:rsidR="673BB862" w:rsidP="673BB862" w:rsidRDefault="673BB862" w14:paraId="08FA3DAE" w14:textId="78CD8010">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 xml:space="preserve">9.6 </w:t>
            </w:r>
          </w:p>
          <w:p w:rsidR="673BB862" w:rsidP="673BB862" w:rsidRDefault="673BB862" w14:paraId="5628CDED" w14:textId="358745E4">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9.15</w:t>
            </w:r>
          </w:p>
          <w:p w:rsidR="673BB862" w:rsidP="673BB862" w:rsidRDefault="673BB862" w14:paraId="5928F59E" w14:textId="0D8D7215">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9.24</w:t>
            </w:r>
          </w:p>
        </w:tc>
        <w:tc>
          <w:tcPr>
            <w:tcW w:w="7530" w:type="dxa"/>
            <w:tcBorders>
              <w:top w:val="single" w:sz="6"/>
              <w:left w:val="single" w:sz="6"/>
              <w:bottom w:val="single" w:sz="6"/>
              <w:right w:val="single" w:sz="6"/>
            </w:tcBorders>
            <w:tcMar>
              <w:left w:w="105" w:type="dxa"/>
              <w:right w:w="105" w:type="dxa"/>
            </w:tcMar>
            <w:vAlign w:val="top"/>
          </w:tcPr>
          <w:p w:rsidR="673BB862" w:rsidP="673BB862" w:rsidRDefault="673BB862" w14:paraId="6511C934" w14:textId="22A2A583">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All things considered I would recommend this unit to other trainees completing the same ATSM/SITM</w:t>
            </w:r>
          </w:p>
        </w:tc>
      </w:tr>
      <w:tr w:rsidR="673BB862" w:rsidTr="673BB862" w14:paraId="505D1DE8">
        <w:trPr>
          <w:trHeight w:val="300"/>
        </w:trPr>
        <w:tc>
          <w:tcPr>
            <w:tcW w:w="1695" w:type="dxa"/>
            <w:tcBorders>
              <w:top w:val="single" w:sz="6"/>
              <w:left w:val="single" w:sz="6"/>
              <w:bottom w:val="single" w:sz="6"/>
              <w:right w:val="single" w:sz="6"/>
            </w:tcBorders>
            <w:tcMar>
              <w:left w:w="105" w:type="dxa"/>
              <w:right w:w="105" w:type="dxa"/>
            </w:tcMar>
            <w:vAlign w:val="top"/>
          </w:tcPr>
          <w:p w:rsidR="673BB862" w:rsidP="673BB862" w:rsidRDefault="673BB862" w14:paraId="01696D80" w14:textId="038E4855">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 xml:space="preserve">9.7 </w:t>
            </w:r>
          </w:p>
          <w:p w:rsidR="673BB862" w:rsidP="673BB862" w:rsidRDefault="673BB862" w14:paraId="7F7DDE8B" w14:textId="2D4BA6B1">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9.16</w:t>
            </w:r>
          </w:p>
          <w:p w:rsidR="673BB862" w:rsidP="673BB862" w:rsidRDefault="673BB862" w14:paraId="0C5357A7" w14:textId="0DA72EB0">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9.25</w:t>
            </w:r>
          </w:p>
        </w:tc>
        <w:tc>
          <w:tcPr>
            <w:tcW w:w="7530" w:type="dxa"/>
            <w:tcBorders>
              <w:top w:val="single" w:sz="6"/>
              <w:left w:val="single" w:sz="6"/>
              <w:bottom w:val="single" w:sz="6"/>
              <w:right w:val="single" w:sz="6"/>
            </w:tcBorders>
            <w:tcMar>
              <w:left w:w="105" w:type="dxa"/>
              <w:right w:w="105" w:type="dxa"/>
            </w:tcMar>
            <w:vAlign w:val="top"/>
          </w:tcPr>
          <w:p w:rsidR="673BB862" w:rsidP="673BB862" w:rsidRDefault="673BB862" w14:paraId="367E864A" w14:textId="4BFD1262">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How strongly do you agree that this ATSM/SITM will adequately prepare you for your special interest areas in your desired job plan?</w:t>
            </w:r>
          </w:p>
        </w:tc>
      </w:tr>
      <w:tr w:rsidR="673BB862" w:rsidTr="673BB862" w14:paraId="49A710DD">
        <w:trPr>
          <w:trHeight w:val="300"/>
        </w:trPr>
        <w:tc>
          <w:tcPr>
            <w:tcW w:w="1695" w:type="dxa"/>
            <w:tcBorders>
              <w:top w:val="single" w:sz="6"/>
              <w:left w:val="single" w:sz="6"/>
              <w:bottom w:val="single" w:sz="6"/>
              <w:right w:val="single" w:sz="6"/>
            </w:tcBorders>
            <w:tcMar>
              <w:left w:w="105" w:type="dxa"/>
              <w:right w:w="105" w:type="dxa"/>
            </w:tcMar>
            <w:vAlign w:val="top"/>
          </w:tcPr>
          <w:p w:rsidR="673BB862" w:rsidP="673BB862" w:rsidRDefault="673BB862" w14:paraId="33C284D2" w14:textId="09956F96">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 xml:space="preserve">9.8 </w:t>
            </w:r>
          </w:p>
          <w:p w:rsidR="673BB862" w:rsidP="673BB862" w:rsidRDefault="673BB862" w14:paraId="2F792BE3" w14:textId="3FCC8711">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9.17</w:t>
            </w:r>
          </w:p>
          <w:p w:rsidR="673BB862" w:rsidP="673BB862" w:rsidRDefault="673BB862" w14:paraId="69B79D68" w14:textId="2ACA20DB">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9.26</w:t>
            </w:r>
          </w:p>
        </w:tc>
        <w:tc>
          <w:tcPr>
            <w:tcW w:w="7530" w:type="dxa"/>
            <w:tcBorders>
              <w:top w:val="single" w:sz="6"/>
              <w:left w:val="single" w:sz="6"/>
              <w:bottom w:val="single" w:sz="6"/>
              <w:right w:val="single" w:sz="6"/>
            </w:tcBorders>
            <w:tcMar>
              <w:left w:w="105" w:type="dxa"/>
              <w:right w:w="105" w:type="dxa"/>
            </w:tcMar>
            <w:vAlign w:val="top"/>
          </w:tcPr>
          <w:p w:rsidR="673BB862" w:rsidP="673BB862" w:rsidRDefault="673BB862" w14:paraId="562B6335" w14:textId="1BAE819A">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Do you think this ATSM/SITM could be improved?</w:t>
            </w:r>
          </w:p>
        </w:tc>
      </w:tr>
      <w:tr w:rsidR="673BB862" w:rsidTr="673BB862" w14:paraId="0BF81A24">
        <w:trPr>
          <w:trHeight w:val="300"/>
        </w:trPr>
        <w:tc>
          <w:tcPr>
            <w:tcW w:w="1695" w:type="dxa"/>
            <w:tcBorders>
              <w:top w:val="single" w:sz="6"/>
              <w:left w:val="single" w:sz="6"/>
              <w:bottom w:val="single" w:sz="6"/>
              <w:right w:val="single" w:sz="6"/>
            </w:tcBorders>
            <w:tcMar>
              <w:left w:w="105" w:type="dxa"/>
              <w:right w:w="105" w:type="dxa"/>
            </w:tcMar>
            <w:vAlign w:val="top"/>
          </w:tcPr>
          <w:p w:rsidR="673BB862" w:rsidP="673BB862" w:rsidRDefault="673BB862" w14:paraId="49AB396D" w14:textId="0AF59705">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 xml:space="preserve">9.9 </w:t>
            </w:r>
          </w:p>
          <w:p w:rsidR="673BB862" w:rsidP="673BB862" w:rsidRDefault="673BB862" w14:paraId="4302C877" w14:textId="53404139">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9.18</w:t>
            </w:r>
          </w:p>
          <w:p w:rsidR="673BB862" w:rsidP="673BB862" w:rsidRDefault="673BB862" w14:paraId="0DC7F3CD" w14:textId="120A0A0E">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9.27</w:t>
            </w:r>
          </w:p>
        </w:tc>
        <w:tc>
          <w:tcPr>
            <w:tcW w:w="7530" w:type="dxa"/>
            <w:tcBorders>
              <w:top w:val="single" w:sz="6"/>
              <w:left w:val="single" w:sz="6"/>
              <w:bottom w:val="single" w:sz="6"/>
              <w:right w:val="single" w:sz="6"/>
            </w:tcBorders>
            <w:tcMar>
              <w:left w:w="105" w:type="dxa"/>
              <w:right w:w="105" w:type="dxa"/>
            </w:tcMar>
            <w:vAlign w:val="top"/>
          </w:tcPr>
          <w:p w:rsidR="673BB862" w:rsidP="673BB862" w:rsidRDefault="673BB862" w14:paraId="7C79A959" w14:textId="79003A99">
            <w:pPr>
              <w:pStyle w:val="paragraph"/>
              <w:spacing w:before="0" w:beforeAutospacing="off" w:after="0" w:afterAutospacing="off"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How do you think this ATSM/SITM could be improved?</w:t>
            </w:r>
          </w:p>
        </w:tc>
      </w:tr>
      <w:tr w:rsidR="673BB862" w:rsidTr="673BB862" w14:paraId="28A681D6">
        <w:trPr>
          <w:trHeight w:val="300"/>
        </w:trPr>
        <w:tc>
          <w:tcPr>
            <w:tcW w:w="1695" w:type="dxa"/>
            <w:tcBorders>
              <w:top w:val="single" w:sz="6"/>
              <w:left w:val="single" w:sz="6"/>
              <w:bottom w:val="single" w:sz="6"/>
              <w:right w:val="single" w:sz="6"/>
            </w:tcBorders>
            <w:tcMar>
              <w:left w:w="105" w:type="dxa"/>
              <w:right w:w="105" w:type="dxa"/>
            </w:tcMar>
            <w:vAlign w:val="top"/>
          </w:tcPr>
          <w:p w:rsidR="673BB862" w:rsidP="673BB862" w:rsidRDefault="673BB862" w14:paraId="4F01EC0B" w14:textId="6AEAFF39">
            <w:pPr>
              <w:spacing w:after="200"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 xml:space="preserve">18.5.1 </w:t>
            </w:r>
          </w:p>
        </w:tc>
        <w:tc>
          <w:tcPr>
            <w:tcW w:w="7530" w:type="dxa"/>
            <w:tcBorders>
              <w:top w:val="single" w:sz="6"/>
              <w:left w:val="single" w:sz="6"/>
              <w:bottom w:val="single" w:sz="6"/>
              <w:right w:val="single" w:sz="6"/>
            </w:tcBorders>
            <w:tcMar>
              <w:left w:w="105" w:type="dxa"/>
              <w:right w:w="105" w:type="dxa"/>
            </w:tcMar>
            <w:vAlign w:val="top"/>
          </w:tcPr>
          <w:p w:rsidR="673BB862" w:rsidP="673BB862" w:rsidRDefault="673BB862" w14:paraId="61E972A8" w14:textId="6C0C7E42">
            <w:pPr>
              <w:spacing w:after="200"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I felt well informed about the implementation of Special Interest Training in August 2024</w:t>
            </w:r>
          </w:p>
        </w:tc>
      </w:tr>
      <w:tr w:rsidR="673BB862" w:rsidTr="673BB862" w14:paraId="7F3FBEB8">
        <w:trPr>
          <w:trHeight w:val="300"/>
        </w:trPr>
        <w:tc>
          <w:tcPr>
            <w:tcW w:w="1695" w:type="dxa"/>
            <w:tcBorders>
              <w:top w:val="single" w:sz="6"/>
              <w:left w:val="single" w:sz="6"/>
              <w:bottom w:val="single" w:sz="6"/>
              <w:right w:val="single" w:sz="6"/>
            </w:tcBorders>
            <w:tcMar>
              <w:left w:w="105" w:type="dxa"/>
              <w:right w:w="105" w:type="dxa"/>
            </w:tcMar>
            <w:vAlign w:val="top"/>
          </w:tcPr>
          <w:p w:rsidR="673BB862" w:rsidP="673BB862" w:rsidRDefault="673BB862" w14:paraId="5B6C4599" w14:textId="3733CDAE">
            <w:pPr>
              <w:spacing w:after="200"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 xml:space="preserve">18.5.2 </w:t>
            </w:r>
          </w:p>
        </w:tc>
        <w:tc>
          <w:tcPr>
            <w:tcW w:w="7530" w:type="dxa"/>
            <w:tcBorders>
              <w:top w:val="single" w:sz="6"/>
              <w:left w:val="single" w:sz="6"/>
              <w:bottom w:val="single" w:sz="6"/>
              <w:right w:val="single" w:sz="6"/>
            </w:tcBorders>
            <w:tcMar>
              <w:left w:w="105" w:type="dxa"/>
              <w:right w:w="105" w:type="dxa"/>
            </w:tcMar>
            <w:vAlign w:val="top"/>
          </w:tcPr>
          <w:p w:rsidR="673BB862" w:rsidP="673BB862" w:rsidRDefault="673BB862" w14:paraId="47928C9B" w14:textId="5AF29C4D">
            <w:pPr>
              <w:spacing w:after="200"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Have you attended a College webinar or read about the Special Interest Training changes?</w:t>
            </w:r>
          </w:p>
        </w:tc>
      </w:tr>
      <w:tr w:rsidR="673BB862" w:rsidTr="673BB862" w14:paraId="5B8DD218">
        <w:trPr>
          <w:trHeight w:val="300"/>
        </w:trPr>
        <w:tc>
          <w:tcPr>
            <w:tcW w:w="1695" w:type="dxa"/>
            <w:tcBorders>
              <w:top w:val="single" w:sz="6"/>
              <w:left w:val="single" w:sz="6"/>
              <w:bottom w:val="single" w:sz="6"/>
              <w:right w:val="single" w:sz="6"/>
            </w:tcBorders>
            <w:tcMar>
              <w:left w:w="105" w:type="dxa"/>
              <w:right w:w="105" w:type="dxa"/>
            </w:tcMar>
            <w:vAlign w:val="top"/>
          </w:tcPr>
          <w:p w:rsidR="673BB862" w:rsidP="673BB862" w:rsidRDefault="673BB862" w14:paraId="3BDA1CC8" w14:textId="781330DB">
            <w:pPr>
              <w:spacing w:after="200"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 xml:space="preserve">18.5.3 </w:t>
            </w:r>
          </w:p>
        </w:tc>
        <w:tc>
          <w:tcPr>
            <w:tcW w:w="7530" w:type="dxa"/>
            <w:tcBorders>
              <w:top w:val="single" w:sz="6"/>
              <w:left w:val="single" w:sz="6"/>
              <w:bottom w:val="single" w:sz="6"/>
              <w:right w:val="single" w:sz="6"/>
            </w:tcBorders>
            <w:tcMar>
              <w:left w:w="105" w:type="dxa"/>
              <w:right w:w="105" w:type="dxa"/>
            </w:tcMar>
            <w:vAlign w:val="top"/>
          </w:tcPr>
          <w:p w:rsidR="673BB862" w:rsidP="673BB862" w:rsidRDefault="673BB862" w14:paraId="1017E1E5" w14:textId="005C954E">
            <w:pPr>
              <w:spacing w:after="200" w:line="276" w:lineRule="auto"/>
              <w:rPr>
                <w:rFonts w:ascii="Calibri" w:hAnsi="Calibri" w:eastAsia="Calibri" w:cs="Calibri"/>
                <w:b w:val="0"/>
                <w:bCs w:val="0"/>
                <w:i w:val="0"/>
                <w:iCs w:val="0"/>
                <w:sz w:val="24"/>
                <w:szCs w:val="24"/>
              </w:rPr>
            </w:pPr>
            <w:r w:rsidRPr="673BB862" w:rsidR="673BB862">
              <w:rPr>
                <w:rFonts w:ascii="Calibri" w:hAnsi="Calibri" w:eastAsia="Calibri" w:cs="Calibri"/>
                <w:b w:val="0"/>
                <w:bCs w:val="0"/>
                <w:i w:val="0"/>
                <w:iCs w:val="0"/>
                <w:sz w:val="24"/>
                <w:szCs w:val="24"/>
                <w:lang w:val="en-GB"/>
              </w:rPr>
              <w:t>I feel positive about the Special Interest Training changes</w:t>
            </w:r>
          </w:p>
        </w:tc>
      </w:tr>
    </w:tbl>
    <w:p w:rsidR="4C9258E6" w:rsidP="673BB862" w:rsidRDefault="4C9258E6" w14:paraId="5AB49212" w14:textId="499AF41C">
      <w:pPr>
        <w:bidi w:val="0"/>
        <w:spacing w:before="0" w:beforeAutospacing="off" w:after="0" w:afterAutospacing="off" w:line="276" w:lineRule="auto"/>
        <w:rPr>
          <w:rFonts w:ascii="Calibri" w:hAnsi="Calibri" w:eastAsia="Calibri" w:cs="Calibri"/>
          <w:b w:val="0"/>
          <w:bCs w:val="0"/>
          <w:i w:val="0"/>
          <w:iCs w:val="0"/>
          <w:caps w:val="0"/>
          <w:smallCaps w:val="0"/>
          <w:noProof w:val="0"/>
          <w:color w:val="215868"/>
          <w:sz w:val="24"/>
          <w:szCs w:val="24"/>
          <w:lang w:val="en-GB"/>
        </w:rPr>
      </w:pPr>
    </w:p>
    <w:p w:rsidR="4C9258E6" w:rsidP="673BB862" w:rsidRDefault="4C9258E6" w14:paraId="2E2E275A" w14:textId="0166CAF0">
      <w:pPr>
        <w:bidi w:val="0"/>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4C9258E6" w:rsidP="673BB862" w:rsidRDefault="4C9258E6" w14:paraId="2618A442" w14:textId="28CA114C">
      <w:pPr>
        <w:bidi w:val="0"/>
        <w:spacing w:after="200"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4C9258E6" w:rsidP="4C9258E6" w:rsidRDefault="4C9258E6" w14:paraId="12E779A9" w14:textId="2CA8ED75">
      <w:pPr>
        <w:spacing w:line="276" w:lineRule="auto"/>
        <w:rPr>
          <w:rFonts w:cs="Calibri" w:cstheme="minorAscii"/>
          <w:lang w:eastAsia="en-GB"/>
        </w:rPr>
      </w:pPr>
    </w:p>
    <w:p w:rsidRPr="001A28E5" w:rsidR="00B9725B" w:rsidP="00F74EA5" w:rsidRDefault="00B9725B" w14:paraId="2836A8F1" w14:textId="77777777">
      <w:pPr>
        <w:rPr>
          <w:rFonts w:cstheme="minorHAnsi"/>
          <w:b/>
          <w:bCs/>
          <w:lang w:eastAsia="en-GB"/>
        </w:rPr>
      </w:pPr>
    </w:p>
    <w:p w:rsidRPr="00B9725B" w:rsidR="00B9725B" w:rsidP="00B9725B" w:rsidRDefault="00B9725B" w14:paraId="53FBEA1C" w14:textId="77777777">
      <w:pPr>
        <w:rPr>
          <w:rFonts w:cstheme="minorHAnsi"/>
          <w:sz w:val="56"/>
          <w:szCs w:val="56"/>
          <w:lang w:eastAsia="en-GB"/>
        </w:rPr>
      </w:pPr>
    </w:p>
    <w:p w:rsidR="001A28E5" w:rsidP="00B9725B" w:rsidRDefault="001A28E5" w14:paraId="69D8A4E6" w14:textId="77777777">
      <w:pPr>
        <w:rPr>
          <w:rFonts w:cstheme="minorHAnsi"/>
          <w:sz w:val="56"/>
          <w:szCs w:val="56"/>
          <w:lang w:eastAsia="en-GB"/>
        </w:rPr>
      </w:pPr>
    </w:p>
    <w:p w:rsidR="001A28E5" w:rsidP="00B9725B" w:rsidRDefault="001A28E5" w14:paraId="373AF162" w14:textId="77777777">
      <w:pPr>
        <w:rPr>
          <w:rFonts w:cstheme="minorHAnsi"/>
          <w:sz w:val="56"/>
          <w:szCs w:val="56"/>
          <w:lang w:eastAsia="en-GB"/>
        </w:rPr>
      </w:pPr>
    </w:p>
    <w:p w:rsidR="001A28E5" w:rsidP="00B9725B" w:rsidRDefault="001A28E5" w14:paraId="6B4B10AB" w14:textId="77777777">
      <w:pPr>
        <w:rPr>
          <w:rFonts w:cstheme="minorHAnsi"/>
          <w:sz w:val="56"/>
          <w:szCs w:val="56"/>
          <w:lang w:eastAsia="en-GB"/>
        </w:rPr>
      </w:pPr>
      <w:r w:rsidRPr="001A28E5">
        <w:rPr>
          <w:rFonts w:cstheme="minorHAnsi"/>
          <w:noProof/>
          <w:sz w:val="56"/>
          <w:szCs w:val="56"/>
          <w:lang w:eastAsia="en-GB"/>
        </w:rPr>
        <mc:AlternateContent>
          <mc:Choice Requires="wps">
            <w:drawing>
              <wp:anchor distT="0" distB="0" distL="114300" distR="114300" simplePos="0" relativeHeight="251667456" behindDoc="1" locked="0" layoutInCell="1" allowOverlap="1" wp14:anchorId="69C8101F" wp14:editId="3B1F57A5">
                <wp:simplePos x="0" y="0"/>
                <wp:positionH relativeFrom="page">
                  <wp:posOffset>-180975</wp:posOffset>
                </wp:positionH>
                <wp:positionV relativeFrom="paragraph">
                  <wp:posOffset>-954405</wp:posOffset>
                </wp:positionV>
                <wp:extent cx="7905750" cy="13330555"/>
                <wp:effectExtent l="0" t="0" r="19050" b="23495"/>
                <wp:wrapNone/>
                <wp:docPr id="6" name="Rectangle 6"/>
                <wp:cNvGraphicFramePr/>
                <a:graphic xmlns:a="http://schemas.openxmlformats.org/drawingml/2006/main">
                  <a:graphicData uri="http://schemas.microsoft.com/office/word/2010/wordprocessingShape">
                    <wps:wsp>
                      <wps:cNvSpPr/>
                      <wps:spPr>
                        <a:xfrm>
                          <a:off x="0" y="0"/>
                          <a:ext cx="7905750" cy="13330555"/>
                        </a:xfrm>
                        <a:prstGeom prst="rect">
                          <a:avLst/>
                        </a:prstGeom>
                        <a:solidFill>
                          <a:srgbClr val="112D6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14.25pt;margin-top:-75.15pt;width:622.5pt;height:1049.6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112d67" strokecolor="#1f4d78 [1604]" strokeweight="1pt" w14:anchorId="6413C7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">
                <w10:wrap anchorx="page"/>
              </v:rect>
            </w:pict>
          </mc:Fallback>
        </mc:AlternateContent>
      </w:r>
    </w:p>
    <w:p w:rsidRPr="00B9725B" w:rsidR="001A28E5" w:rsidP="673BB862" w:rsidRDefault="00A47DA7" w14:paraId="39CB68AE" w14:textId="77777777">
      <w:pPr>
        <w:rPr>
          <w:rFonts w:cs="Calibri" w:cstheme="minorAscii"/>
          <w:sz w:val="56"/>
          <w:szCs w:val="56"/>
          <w:lang w:eastAsia="en-GB"/>
        </w:rPr>
      </w:pPr>
      <w:r>
        <w:rPr>
          <w:noProof/>
          <w:lang w:eastAsia="en-GB"/>
        </w:rPr>
        <w:drawing>
          <wp:anchor distT="0" distB="0" distL="114300" distR="114300" simplePos="0" relativeHeight="251670528" behindDoc="0" locked="0" layoutInCell="1" allowOverlap="1" wp14:anchorId="5E7936EB" wp14:editId="6B3CD007">
            <wp:simplePos x="0" y="0"/>
            <wp:positionH relativeFrom="column">
              <wp:posOffset>513715</wp:posOffset>
            </wp:positionH>
            <wp:positionV relativeFrom="paragraph">
              <wp:posOffset>2403475</wp:posOffset>
            </wp:positionV>
            <wp:extent cx="5324475" cy="1774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png"/>
                    <pic:cNvPicPr/>
                  </pic:nvPicPr>
                  <pic:blipFill>
                    <a:blip r:embed="rId11">
                      <a:extLst>
                        <a:ext uri="{28A0092B-C50C-407E-A947-70E740481C1C}">
                          <a14:useLocalDpi xmlns:a14="http://schemas.microsoft.com/office/drawing/2010/main" val="0"/>
                        </a:ext>
                      </a:extLst>
                    </a:blip>
                    <a:stretch>
                      <a:fillRect/>
                    </a:stretch>
                  </pic:blipFill>
                  <pic:spPr>
                    <a:xfrm>
                      <a:off x="0" y="0"/>
                      <a:ext cx="5324475" cy="1774825"/>
                    </a:xfrm>
                    <a:prstGeom prst="rect">
                      <a:avLst/>
                    </a:prstGeom>
                  </pic:spPr>
                </pic:pic>
              </a:graphicData>
            </a:graphic>
            <wp14:sizeRelH relativeFrom="margin">
              <wp14:pctWidth>0</wp14:pctWidth>
            </wp14:sizeRelH>
            <wp14:sizeRelV relativeFrom="margin">
              <wp14:pctHeight>0</wp14:pctHeight>
            </wp14:sizeRelV>
          </wp:anchor>
        </w:drawing>
      </w:r>
      <w:r w:rsidRPr="001A28E5">
        <w:rPr>
          <w:rFonts w:cstheme="minorHAnsi"/>
          <w:noProof/>
          <w:sz w:val="56"/>
          <w:szCs w:val="56"/>
          <w:lang w:eastAsia="en-GB"/>
        </w:rPr>
        <mc:AlternateContent>
          <mc:Choice Requires="wps">
            <w:drawing>
              <wp:anchor distT="0" distB="0" distL="114300" distR="114300" simplePos="0" relativeHeight="251668480" behindDoc="0" locked="0" layoutInCell="1" allowOverlap="1" wp14:anchorId="009101D4" wp14:editId="55FFCE39">
                <wp:simplePos x="0" y="0"/>
                <wp:positionH relativeFrom="margin">
                  <wp:posOffset>581025</wp:posOffset>
                </wp:positionH>
                <wp:positionV relativeFrom="margin">
                  <wp:posOffset>3333750</wp:posOffset>
                </wp:positionV>
                <wp:extent cx="4815840" cy="107632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4815840" cy="1076325"/>
                        </a:xfrm>
                        <a:prstGeom prst="rect">
                          <a:avLst/>
                        </a:prstGeom>
                        <a:noFill/>
                        <a:ln w="6350">
                          <a:noFill/>
                        </a:ln>
                      </wps:spPr>
                      <wps:txbx>
                        <w:txbxContent>
                          <w:p w:rsidR="001A28E5" w:rsidP="001A28E5" w:rsidRDefault="001A28E5" w14:paraId="04B2E807" w14:textId="77777777">
                            <w:pPr>
                              <w:jc w:val="center"/>
                              <w:rPr>
                                <w:b/>
                                <w:color w:val="FFFFFF" w:themeColor="background1"/>
                                <w:sz w:val="56"/>
                                <w:szCs w:val="56"/>
                              </w:rPr>
                            </w:pPr>
                            <w:r w:rsidRPr="00D4619E">
                              <w:rPr>
                                <w:color w:val="FFFFFF" w:themeColor="background1"/>
                                <w:sz w:val="56"/>
                                <w:szCs w:val="56"/>
                              </w:rPr>
                              <w:t xml:space="preserve">Find out more </w:t>
                            </w:r>
                            <w:r w:rsidR="00A47DA7">
                              <w:rPr>
                                <w:color w:val="FFFFFF" w:themeColor="background1"/>
                                <w:sz w:val="56"/>
                                <w:szCs w:val="56"/>
                              </w:rPr>
                              <w:t>at</w:t>
                            </w:r>
                          </w:p>
                          <w:p w:rsidR="001A28E5" w:rsidP="001A28E5" w:rsidRDefault="001A28E5" w14:paraId="5E7C14E8" w14:textId="77777777">
                            <w:pPr>
                              <w:jc w:val="center"/>
                              <w:rPr>
                                <w:b/>
                                <w:color w:val="FFFFFF" w:themeColor="background1"/>
                                <w:sz w:val="56"/>
                                <w:szCs w:val="56"/>
                              </w:rPr>
                            </w:pPr>
                          </w:p>
                          <w:p w:rsidRPr="00D4619E" w:rsidR="001A28E5" w:rsidP="001A28E5" w:rsidRDefault="001A28E5" w14:paraId="593AE33E" w14:textId="77777777">
                            <w:pPr>
                              <w:jc w:val="center"/>
                              <w:rPr>
                                <w:color w:val="FFFFFF" w:themeColor="background1"/>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09101D4">
                <v:stroke joinstyle="miter"/>
                <v:path gradientshapeok="t" o:connecttype="rect"/>
              </v:shapetype>
              <v:shape id="Text Box 8" style="position:absolute;margin-left:45.75pt;margin-top:262.5pt;width:379.2pt;height:84.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">
                <v:textbox>
                  <w:txbxContent>
                    <w:p w:rsidR="001A28E5" w:rsidP="001A28E5" w:rsidRDefault="001A28E5" w14:paraId="04B2E807" w14:textId="77777777">
                      <w:pPr>
                        <w:jc w:val="center"/>
                        <w:rPr>
                          <w:b/>
                          <w:color w:val="FFFFFF" w:themeColor="background1"/>
                          <w:sz w:val="56"/>
                          <w:szCs w:val="56"/>
                        </w:rPr>
                      </w:pPr>
                      <w:r w:rsidRPr="00D4619E">
                        <w:rPr>
                          <w:color w:val="FFFFFF" w:themeColor="background1"/>
                          <w:sz w:val="56"/>
                          <w:szCs w:val="56"/>
                        </w:rPr>
                        <w:t xml:space="preserve">Find out more </w:t>
                      </w:r>
                      <w:r w:rsidR="00A47DA7">
                        <w:rPr>
                          <w:color w:val="FFFFFF" w:themeColor="background1"/>
                          <w:sz w:val="56"/>
                          <w:szCs w:val="56"/>
                        </w:rPr>
                        <w:t>at</w:t>
                      </w:r>
                    </w:p>
                    <w:p w:rsidR="001A28E5" w:rsidP="001A28E5" w:rsidRDefault="001A28E5" w14:paraId="5E7C14E8" w14:textId="77777777">
                      <w:pPr>
                        <w:jc w:val="center"/>
                        <w:rPr>
                          <w:b/>
                          <w:color w:val="FFFFFF" w:themeColor="background1"/>
                          <w:sz w:val="56"/>
                          <w:szCs w:val="56"/>
                        </w:rPr>
                      </w:pPr>
                    </w:p>
                    <w:p w:rsidRPr="00D4619E" w:rsidR="001A28E5" w:rsidP="001A28E5" w:rsidRDefault="001A28E5" w14:paraId="593AE33E" w14:textId="77777777">
                      <w:pPr>
                        <w:jc w:val="center"/>
                        <w:rPr>
                          <w:color w:val="FFFFFF" w:themeColor="background1"/>
                          <w:sz w:val="56"/>
                          <w:szCs w:val="56"/>
                        </w:rPr>
                      </w:pPr>
                    </w:p>
                  </w:txbxContent>
                </v:textbox>
                <w10:wrap type="square" anchorx="margin" anchory="margin"/>
              </v:shape>
            </w:pict>
          </mc:Fallback>
        </mc:AlternateContent>
      </w:r>
    </w:p>
    <w:sectPr w:rsidRPr="00B9725B" w:rsidR="001A28E5" w:rsidSect="001A28E5">
      <w:headerReference w:type="default" r:id="rId12"/>
      <w:footerReference w:type="default" r:id="rId13"/>
      <w:pgSz w:w="11906" w:h="16838" w:orient="portrait"/>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0183" w:rsidP="00F74EA5" w:rsidRDefault="005D0183" w14:paraId="697259C0" w14:textId="77777777">
      <w:pPr>
        <w:spacing w:after="0" w:line="240" w:lineRule="auto"/>
      </w:pPr>
      <w:r>
        <w:separator/>
      </w:r>
    </w:p>
  </w:endnote>
  <w:endnote w:type="continuationSeparator" w:id="0">
    <w:p w:rsidR="005D0183" w:rsidP="00F74EA5" w:rsidRDefault="005D0183" w14:paraId="483BA9C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charset w:val="00"/>
    <w:family w:val="swiss"/>
    <w:pitch w:val="variable"/>
    <w:sig w:usb0="00000003" w:usb1="00000000" w:usb2="00000000" w:usb3="00000000" w:csb0="00000003"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sdt>
    <w:sdtPr>
      <w:id w:val="248240403"/>
      <w:docPartObj>
        <w:docPartGallery w:val="Page Numbers (Bottom of Page)"/>
        <w:docPartUnique/>
      </w:docPartObj>
    </w:sdtPr>
    <w:sdtEndPr>
      <w:rPr>
        <w:b w:val="1"/>
        <w:bCs w:val="1"/>
        <w:noProof/>
        <w:color w:val="FFFFFF" w:themeColor="background1"/>
      </w:rPr>
    </w:sdtEndPr>
    <w:sdtContent>
      <w:p w:rsidRPr="00E130F8" w:rsidR="00E130F8" w:rsidP="00E130F8" w:rsidRDefault="00E130F8" w14:paraId="492E018B" w14:textId="77777777">
        <w:pPr>
          <w:pStyle w:val="Footer"/>
          <w:spacing w:before="100" w:beforeAutospacing="1"/>
          <w:jc w:val="right"/>
          <w:rPr>
            <w:b/>
            <w:color w:val="FFFFFF" w:themeColor="background1"/>
          </w:rPr>
        </w:pPr>
        <w:r w:rsidRPr="00E130F8">
          <w:rPr>
            <w:b/>
            <w:noProof/>
            <w:color w:val="FFFFFF" w:themeColor="background1"/>
            <w:lang w:eastAsia="en-GB"/>
          </w:rPr>
          <mc:AlternateContent>
            <mc:Choice Requires="wps">
              <w:drawing>
                <wp:anchor distT="0" distB="0" distL="114300" distR="114300" simplePos="0" relativeHeight="251662336" behindDoc="1" locked="0" layoutInCell="1" allowOverlap="1" wp14:anchorId="3EE15913" wp14:editId="662301D2">
                  <wp:simplePos x="0" y="0"/>
                  <wp:positionH relativeFrom="page">
                    <wp:posOffset>-95250</wp:posOffset>
                  </wp:positionH>
                  <wp:positionV relativeFrom="paragraph">
                    <wp:posOffset>-146685</wp:posOffset>
                  </wp:positionV>
                  <wp:extent cx="8039100" cy="10477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8039100" cy="1047750"/>
                          </a:xfrm>
                          <a:prstGeom prst="rect">
                            <a:avLst/>
                          </a:prstGeom>
                          <a:solidFill>
                            <a:srgbClr val="112D67"/>
                          </a:solidFill>
                        </wps:spPr>
                        <wps:style>
                          <a:lnRef idx="2">
                            <a:schemeClr val="accent1">
                              <a:shade val="50000"/>
                            </a:schemeClr>
                          </a:lnRef>
                          <a:fillRef idx="1">
                            <a:schemeClr val="accent1"/>
                          </a:fillRef>
                          <a:effectRef idx="0">
                            <a:schemeClr val="accent1"/>
                          </a:effectRef>
                          <a:fontRef idx="minor">
                            <a:schemeClr val="lt1"/>
                          </a:fontRef>
                        </wps:style>
                        <wps:txbx>
                          <w:txbxContent>
                            <w:p w:rsidRPr="00B74C09" w:rsidR="00E130F8" w:rsidP="00E130F8" w:rsidRDefault="00E130F8" w14:paraId="061598E4" w14:textId="77777777">
                              <w:pPr>
                                <w:tabs>
                                  <w:tab w:val="center" w:pos="4513"/>
                                  <w:tab w:val="right" w:pos="9026"/>
                                </w:tabs>
                                <w:rPr>
                                  <w:b/>
                                  <w:color w:val="FFFFFF" w:themeColor="background1"/>
                                </w:rPr>
                              </w:pPr>
                            </w:p>
                            <w:p w:rsidRPr="00A47643" w:rsidR="00E130F8" w:rsidP="00E130F8" w:rsidRDefault="00E130F8" w14:paraId="059720F3" w14:textId="77777777">
                              <w:pPr>
                                <w:pStyle w:val="Footer"/>
                                <w:rPr>
                                  <w:rStyle w:val="PageNumber"/>
                                  <w:b/>
                                  <w:color w:val="FFFFFF" w:themeColor="background1"/>
                                </w:rPr>
                              </w:pPr>
                            </w:p>
                            <w:p w:rsidR="00E130F8" w:rsidP="00E130F8" w:rsidRDefault="00E130F8" w14:paraId="11D7ADA6"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left:0;text-align:left;margin-left:-7.5pt;margin-top:-11.55pt;width:633pt;height:8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7" fillcolor="#112d67" strokecolor="#1f4d78 [1604]" strokeweight="1pt" w14:anchorId="3EE1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">
                  <v:textbox>
                    <w:txbxContent>
                      <w:p w:rsidRPr="00B74C09" w:rsidR="00E130F8" w:rsidP="00E130F8" w:rsidRDefault="00E130F8" w14:paraId="061598E4" w14:textId="77777777">
                        <w:pPr>
                          <w:tabs>
                            <w:tab w:val="center" w:pos="4513"/>
                            <w:tab w:val="right" w:pos="9026"/>
                          </w:tabs>
                          <w:rPr>
                            <w:b/>
                            <w:color w:val="FFFFFF" w:themeColor="background1"/>
                          </w:rPr>
                        </w:pPr>
                      </w:p>
                      <w:p w:rsidRPr="00A47643" w:rsidR="00E130F8" w:rsidP="00E130F8" w:rsidRDefault="00E130F8" w14:paraId="059720F3" w14:textId="77777777">
                        <w:pPr>
                          <w:pStyle w:val="Footer"/>
                          <w:rPr>
                            <w:rStyle w:val="PageNumber"/>
                            <w:b/>
                            <w:color w:val="FFFFFF" w:themeColor="background1"/>
                          </w:rPr>
                        </w:pPr>
                      </w:p>
                      <w:p w:rsidR="00E130F8" w:rsidP="00E130F8" w:rsidRDefault="00E130F8" w14:paraId="11D7ADA6" w14:textId="77777777">
                        <w:pPr>
                          <w:jc w:val="center"/>
                        </w:pPr>
                      </w:p>
                    </w:txbxContent>
                  </v:textbox>
                  <w10:wrap anchorx="page"/>
                </v:rect>
              </w:pict>
            </mc:Fallback>
          </mc:AlternateContent>
        </w:r>
        <w:r w:rsidRPr="00E130F8">
          <w:rPr>
            <w:b/>
            <w:color w:val="FFFFFF" w:themeColor="background1"/>
          </w:rPr>
          <w:fldChar w:fldCharType="begin"/>
        </w:r>
        <w:r w:rsidRPr="00E130F8">
          <w:rPr>
            <w:b/>
            <w:color w:val="FFFFFF" w:themeColor="background1"/>
          </w:rPr>
          <w:instrText xml:space="preserve"> PAGE   \* MERGEFORMAT </w:instrText>
        </w:r>
        <w:r w:rsidRPr="00E130F8">
          <w:rPr>
            <w:b/>
            <w:color w:val="FFFFFF" w:themeColor="background1"/>
          </w:rPr>
          <w:fldChar w:fldCharType="separate"/>
        </w:r>
        <w:r w:rsidR="00A47DA7">
          <w:rPr>
            <w:b/>
            <w:noProof/>
            <w:color w:val="FFFFFF" w:themeColor="background1"/>
          </w:rPr>
          <w:t>3</w:t>
        </w:r>
        <w:r w:rsidRPr="00E130F8">
          <w:rPr>
            <w:b/>
            <w:noProof/>
            <w:color w:val="FFFFFF" w:themeColor="background1"/>
          </w:rPr>
          <w:fldChar w:fldCharType="end"/>
        </w:r>
      </w:p>
    </w:sdtContent>
  </w:sdt>
  <w:p w:rsidR="00B9725B" w:rsidP="00E130F8" w:rsidRDefault="00B9725B" w14:paraId="1A2D629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0183" w:rsidP="00F74EA5" w:rsidRDefault="005D0183" w14:paraId="28562375" w14:textId="77777777">
      <w:pPr>
        <w:spacing w:after="0" w:line="240" w:lineRule="auto"/>
      </w:pPr>
      <w:r>
        <w:separator/>
      </w:r>
    </w:p>
  </w:footnote>
  <w:footnote w:type="continuationSeparator" w:id="0">
    <w:p w:rsidR="005D0183" w:rsidP="00F74EA5" w:rsidRDefault="005D0183" w14:paraId="567335C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74EA5" w:rsidP="001A28E5" w:rsidRDefault="00F74EA5" w14:paraId="24422E93" w14:textId="77777777">
    <w:pPr>
      <w:pStyle w:val="Header"/>
      <w:shd w:val="clear" w:color="auto" w:fill="007CBA"/>
    </w:pPr>
    <w:r w:rsidRPr="00F74EA5">
      <w:rPr>
        <w:noProof/>
        <w:lang w:eastAsia="en-GB"/>
      </w:rPr>
      <w:drawing>
        <wp:anchor distT="0" distB="0" distL="114300" distR="114300" simplePos="0" relativeHeight="251660288" behindDoc="0" locked="0" layoutInCell="1" allowOverlap="1" wp14:anchorId="75798E90" wp14:editId="535F1D8D">
          <wp:simplePos x="0" y="0"/>
          <wp:positionH relativeFrom="margin">
            <wp:posOffset>4962525</wp:posOffset>
          </wp:positionH>
          <wp:positionV relativeFrom="paragraph">
            <wp:posOffset>-245110</wp:posOffset>
          </wp:positionV>
          <wp:extent cx="1522730" cy="560705"/>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RCOG white.png"/>
                  <pic:cNvPicPr/>
                </pic:nvPicPr>
                <pic:blipFill>
                  <a:blip r:embed="rId1">
                    <a:extLst>
                      <a:ext uri="{28A0092B-C50C-407E-A947-70E740481C1C}">
                        <a14:useLocalDpi xmlns:a14="http://schemas.microsoft.com/office/drawing/2010/main" val="0"/>
                      </a:ext>
                    </a:extLst>
                  </a:blip>
                  <a:stretch>
                    <a:fillRect/>
                  </a:stretch>
                </pic:blipFill>
                <pic:spPr>
                  <a:xfrm>
                    <a:off x="0" y="0"/>
                    <a:ext cx="1522730" cy="560705"/>
                  </a:xfrm>
                  <a:prstGeom prst="rect">
                    <a:avLst/>
                  </a:prstGeom>
                </pic:spPr>
              </pic:pic>
            </a:graphicData>
          </a:graphic>
          <wp14:sizeRelH relativeFrom="page">
            <wp14:pctWidth>0</wp14:pctWidth>
          </wp14:sizeRelH>
          <wp14:sizeRelV relativeFrom="page">
            <wp14:pctHeight>0</wp14:pctHeight>
          </wp14:sizeRelV>
        </wp:anchor>
      </w:drawing>
    </w:r>
    <w:r w:rsidRPr="00F74EA5">
      <w:rPr>
        <w:noProof/>
        <w:lang w:eastAsia="en-GB"/>
      </w:rPr>
      <mc:AlternateContent>
        <mc:Choice Requires="wps">
          <w:drawing>
            <wp:anchor distT="0" distB="0" distL="114300" distR="114300" simplePos="0" relativeHeight="251659264" behindDoc="0" locked="0" layoutInCell="1" allowOverlap="1" wp14:anchorId="3D76385D" wp14:editId="7B5D1569">
              <wp:simplePos x="0" y="0"/>
              <wp:positionH relativeFrom="column">
                <wp:posOffset>-1095375</wp:posOffset>
              </wp:positionH>
              <wp:positionV relativeFrom="paragraph">
                <wp:posOffset>-486410</wp:posOffset>
              </wp:positionV>
              <wp:extent cx="7791450" cy="96202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7791450" cy="962025"/>
                      </a:xfrm>
                      <a:prstGeom prst="rect">
                        <a:avLst/>
                      </a:prstGeom>
                      <a:solidFill>
                        <a:srgbClr val="00417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style="position:absolute;margin-left:-86.25pt;margin-top:-38.3pt;width:613.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4176" strokecolor="#1f4d78 [1604]" strokeweight="1pt" w14:anchorId="68271D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"/>
          </w:pict>
        </mc:Fallback>
      </mc:AlternateContent>
    </w:r>
  </w:p>
</w:hdr>
</file>

<file path=word/numbering.xml><?xml version="1.0" encoding="utf-8"?>
<w:numbering xmlns:w="http://schemas.openxmlformats.org/wordprocessingml/2006/main">
  <w:abstractNum xmlns:w="http://schemas.openxmlformats.org/wordprocessingml/2006/main" w:abstractNumId="17">
    <w:nsid w:val="9743395"/>
    <w:multiLevelType xmlns:w="http://schemas.openxmlformats.org/wordprocessingml/2006/main" w:val="multilevel"/>
    <w:lvl xmlns:w="http://schemas.openxmlformats.org/wordprocessingml/2006/main" w:ilvl="0">
      <w:start w:val="2"/>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24c7e695"/>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1fd19b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2456663"/>
    <w:multiLevelType xmlns:w="http://schemas.openxmlformats.org/wordprocessingml/2006/main" w:val="multilevel"/>
    <w:lvl xmlns:w="http://schemas.openxmlformats.org/wordprocessingml/2006/main" w:ilvl="0">
      <w:start w:val="4"/>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2c839d5e"/>
    <w:multiLevelType xmlns:w="http://schemas.openxmlformats.org/wordprocessingml/2006/main" w:val="multilevel"/>
    <w:lvl xmlns:w="http://schemas.openxmlformats.org/wordprocessingml/2006/main" w:ilvl="0">
      <w:start w:val="3"/>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1abdebe8"/>
    <w:multiLevelType xmlns:w="http://schemas.openxmlformats.org/wordprocessingml/2006/main" w:val="multilevel"/>
    <w:lvl xmlns:w="http://schemas.openxmlformats.org/wordprocessingml/2006/main" w:ilvl="0">
      <w:start w:val="2"/>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7b81e1b4"/>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1b7cfdc6"/>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a370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91c5e5b"/>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4f068fb0"/>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70be49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d7cde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6e41a1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bb8a1b4"/>
    <w:multiLevelType xmlns:w="http://schemas.openxmlformats.org/wordprocessingml/2006/main" w:val="hybridMultilevel"/>
    <w:lvl xmlns:w="http://schemas.openxmlformats.org/wordprocessingml/2006/main" w:ilvl="0">
      <w:start w:val="1"/>
      <w:numFmt w:val="lowerLetter"/>
      <w:lvlText w:val="%1."/>
      <w:lvlJc w:val="left"/>
      <w:pPr>
        <w:ind w:left="144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bd37aa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ea72c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A5"/>
    <w:rsid w:val="001A28E5"/>
    <w:rsid w:val="001F4AFF"/>
    <w:rsid w:val="005D0183"/>
    <w:rsid w:val="009A276A"/>
    <w:rsid w:val="00A47DA7"/>
    <w:rsid w:val="00B9725B"/>
    <w:rsid w:val="00DB6E33"/>
    <w:rsid w:val="00E130F8"/>
    <w:rsid w:val="00E82386"/>
    <w:rsid w:val="00F74EA5"/>
    <w:rsid w:val="017E24E2"/>
    <w:rsid w:val="02EF9616"/>
    <w:rsid w:val="05B947D6"/>
    <w:rsid w:val="05B947D6"/>
    <w:rsid w:val="08A98A9E"/>
    <w:rsid w:val="0FFF5136"/>
    <w:rsid w:val="15EBC2A4"/>
    <w:rsid w:val="178C6642"/>
    <w:rsid w:val="1832BD3C"/>
    <w:rsid w:val="1A2FCFB5"/>
    <w:rsid w:val="1E25F945"/>
    <w:rsid w:val="23F00270"/>
    <w:rsid w:val="26775355"/>
    <w:rsid w:val="268A1B0E"/>
    <w:rsid w:val="2A9BCFD1"/>
    <w:rsid w:val="2C7B6E52"/>
    <w:rsid w:val="2D501A88"/>
    <w:rsid w:val="2D501A88"/>
    <w:rsid w:val="30349104"/>
    <w:rsid w:val="30F4A987"/>
    <w:rsid w:val="32052E1C"/>
    <w:rsid w:val="32F7AA32"/>
    <w:rsid w:val="33CA27A6"/>
    <w:rsid w:val="3588E2AF"/>
    <w:rsid w:val="36A05A0A"/>
    <w:rsid w:val="37070AF8"/>
    <w:rsid w:val="377BE1F3"/>
    <w:rsid w:val="37D93454"/>
    <w:rsid w:val="3834FE80"/>
    <w:rsid w:val="38BA6B91"/>
    <w:rsid w:val="3BF5B3C0"/>
    <w:rsid w:val="3C20A026"/>
    <w:rsid w:val="3D0ACF20"/>
    <w:rsid w:val="3D36EED5"/>
    <w:rsid w:val="3E344BB6"/>
    <w:rsid w:val="413CF395"/>
    <w:rsid w:val="41DA8E37"/>
    <w:rsid w:val="44E58961"/>
    <w:rsid w:val="45763F63"/>
    <w:rsid w:val="4580B3B9"/>
    <w:rsid w:val="4590093B"/>
    <w:rsid w:val="469BF26F"/>
    <w:rsid w:val="472B479D"/>
    <w:rsid w:val="472B479D"/>
    <w:rsid w:val="4A3256F4"/>
    <w:rsid w:val="4BA15251"/>
    <w:rsid w:val="4C9258E6"/>
    <w:rsid w:val="4D4353D5"/>
    <w:rsid w:val="50BB5F31"/>
    <w:rsid w:val="56D3ACA0"/>
    <w:rsid w:val="5BBF71E7"/>
    <w:rsid w:val="5E69891C"/>
    <w:rsid w:val="5E971B33"/>
    <w:rsid w:val="610E9031"/>
    <w:rsid w:val="673BB862"/>
    <w:rsid w:val="67E65400"/>
    <w:rsid w:val="7028B8F7"/>
    <w:rsid w:val="7113E963"/>
    <w:rsid w:val="73B398D2"/>
    <w:rsid w:val="78356FE3"/>
    <w:rsid w:val="78AAC726"/>
    <w:rsid w:val="7B6F0F8C"/>
    <w:rsid w:val="7B6F0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1D054"/>
  <w15:chartTrackingRefBased/>
  <w15:docId w15:val="{131921AB-D00B-4C51-BC30-54311E41F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9725B"/>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74EA5"/>
    <w:pPr>
      <w:tabs>
        <w:tab w:val="center" w:pos="4513"/>
        <w:tab w:val="right" w:pos="9026"/>
      </w:tabs>
      <w:spacing w:after="0" w:line="240" w:lineRule="auto"/>
    </w:pPr>
  </w:style>
  <w:style w:type="character" w:styleId="HeaderChar" w:customStyle="1">
    <w:name w:val="Header Char"/>
    <w:basedOn w:val="DefaultParagraphFont"/>
    <w:link w:val="Header"/>
    <w:uiPriority w:val="99"/>
    <w:rsid w:val="00F74EA5"/>
  </w:style>
  <w:style w:type="paragraph" w:styleId="Footer">
    <w:name w:val="footer"/>
    <w:basedOn w:val="Normal"/>
    <w:link w:val="FooterChar"/>
    <w:uiPriority w:val="99"/>
    <w:unhideWhenUsed/>
    <w:rsid w:val="00F74EA5"/>
    <w:pPr>
      <w:tabs>
        <w:tab w:val="center" w:pos="4513"/>
        <w:tab w:val="right" w:pos="9026"/>
      </w:tabs>
      <w:spacing w:after="0" w:line="240" w:lineRule="auto"/>
    </w:pPr>
  </w:style>
  <w:style w:type="character" w:styleId="FooterChar" w:customStyle="1">
    <w:name w:val="Footer Char"/>
    <w:basedOn w:val="DefaultParagraphFont"/>
    <w:link w:val="Footer"/>
    <w:uiPriority w:val="99"/>
    <w:rsid w:val="00F74EA5"/>
  </w:style>
  <w:style w:type="table" w:styleId="TableGrid">
    <w:name w:val="Table Grid"/>
    <w:basedOn w:val="TableNormal"/>
    <w:uiPriority w:val="39"/>
    <w:rsid w:val="00B9725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uiPriority w:val="99"/>
    <w:semiHidden/>
    <w:unhideWhenUsed/>
    <w:rsid w:val="00B9725B"/>
  </w:style>
  <w:style w:type="paragraph" w:styleId="Style1" w:customStyle="1">
    <w:name w:val="Style1"/>
    <w:basedOn w:val="Heading1"/>
    <w:qFormat/>
    <w:rsid w:val="00B9725B"/>
    <w:pPr>
      <w:spacing w:line="240" w:lineRule="auto"/>
    </w:pPr>
    <w:rPr>
      <w:rFonts w:ascii="Gill Sans MT" w:hAnsi="Gill Sans MT"/>
      <w:color w:val="939494"/>
      <w:sz w:val="56"/>
    </w:rPr>
  </w:style>
  <w:style w:type="character" w:styleId="Heading1Char" w:customStyle="1">
    <w:name w:val="Heading 1 Char"/>
    <w:basedOn w:val="DefaultParagraphFont"/>
    <w:link w:val="Heading1"/>
    <w:uiPriority w:val="9"/>
    <w:rsid w:val="00B9725B"/>
    <w:rPr>
      <w:rFonts w:asciiTheme="majorHAnsi" w:hAnsiTheme="majorHAnsi" w:eastAsiaTheme="majorEastAsia" w:cstheme="majorBidi"/>
      <w:color w:val="2E74B5" w:themeColor="accent1" w:themeShade="BF"/>
      <w:sz w:val="32"/>
      <w:szCs w:val="32"/>
    </w:rPr>
  </w:style>
  <w:style w:type="paragraph" w:styleId="EndNoteBibliography" w:customStyle="true">
    <w:uiPriority w:val="1"/>
    <w:name w:val="EndNote Bibliography"/>
    <w:basedOn w:val="Normal"/>
    <w:link w:val="EndNoteBibliographyChar"/>
    <w:rsid w:val="4C9258E6"/>
    <w:rPr>
      <w:rFonts w:ascii="Aptos" w:hAnsi="Aptos" w:eastAsia="等线" w:cs="Arial" w:asciiTheme="minorAscii" w:hAnsiTheme="minorAscii" w:eastAsiaTheme="minorEastAsia" w:cstheme="minorBidi"/>
      <w:sz w:val="24"/>
      <w:szCs w:val="24"/>
    </w:rPr>
    <w:pPr>
      <w:spacing w:after="160" w:line="240" w:lineRule="auto"/>
    </w:pPr>
  </w:style>
  <w:style w:type="character" w:styleId="EndNoteBibliographyChar" w:customStyle="true">
    <w:uiPriority w:val="1"/>
    <w:name w:val="EndNote Bibliography Char"/>
    <w:basedOn w:val="DefaultParagraphFont"/>
    <w:link w:val="EndNoteBibliography"/>
    <w:rsid w:val="4C9258E6"/>
    <w:rPr>
      <w:rFonts w:ascii="Aptos" w:hAnsi="Aptos" w:eastAsia="等线" w:cs="Arial" w:asciiTheme="minorAscii" w:hAnsiTheme="minorAscii" w:eastAsiaTheme="minorEastAsia" w:cstheme="minorBidi"/>
      <w:sz w:val="24"/>
      <w:szCs w:val="24"/>
    </w:rPr>
  </w:style>
  <w:style w:type="paragraph" w:styleId="ListParagraph">
    <w:uiPriority w:val="34"/>
    <w:name w:val="List Paragraph"/>
    <w:basedOn w:val="Normal"/>
    <w:qFormat/>
    <w:rsid w:val="4C9258E6"/>
    <w:pPr>
      <w:spacing/>
      <w:ind w:left="720"/>
      <w:contextualSpacing/>
    </w:pPr>
  </w:style>
  <w:style w:type="character" w:styleId="Hyperlink">
    <w:uiPriority w:val="99"/>
    <w:name w:val="Hyperlink"/>
    <w:basedOn w:val="DefaultParagraphFont"/>
    <w:unhideWhenUsed/>
    <w:rsid w:val="4C9258E6"/>
    <w:rPr>
      <w:color w:val="0563C1"/>
      <w:u w:val="single"/>
    </w:rPr>
  </w:style>
  <w:style w:type="paragraph" w:styleId="Title">
    <w:uiPriority w:val="10"/>
    <w:name w:val="Title"/>
    <w:basedOn w:val="Normal"/>
    <w:next w:val="Normal"/>
    <w:qFormat/>
    <w:rsid w:val="673BB862"/>
    <w:rPr>
      <w:rFonts w:ascii="Calibri Light" w:hAnsi="Calibri Light" w:eastAsia="" w:cs="" w:asciiTheme="majorAscii" w:hAnsiTheme="majorAscii" w:eastAsiaTheme="majorEastAsia" w:cstheme="majorBidi"/>
      <w:sz w:val="56"/>
      <w:szCs w:val="56"/>
    </w:rPr>
    <w:pPr>
      <w:spacing w:after="80" w:line="240" w:lineRule="auto"/>
      <w:contextualSpacing/>
    </w:pPr>
  </w:style>
  <w:style w:type="paragraph" w:styleId="Subtitle">
    <w:uiPriority w:val="11"/>
    <w:name w:val="Subtitle"/>
    <w:basedOn w:val="Normal"/>
    <w:next w:val="Normal"/>
    <w:qFormat/>
    <w:rsid w:val="673BB862"/>
    <w:rPr>
      <w:rFonts w:eastAsia="" w:cs="" w:eastAsiaTheme="majorEastAsia" w:cstheme="majorBidi"/>
      <w:color w:val="595959" w:themeColor="text1" w:themeTint="A6" w:themeShade="FF"/>
      <w:sz w:val="28"/>
      <w:szCs w:val="28"/>
    </w:rPr>
  </w:style>
  <w:style w:type="character" w:styleId="normaltextrun" w:customStyle="true">
    <w:uiPriority w:val="1"/>
    <w:name w:val="normaltextrun"/>
    <w:basedOn w:val="DefaultParagraphFont"/>
    <w:rsid w:val="673BB862"/>
    <w:rPr>
      <w:rFonts w:ascii="Calibri" w:hAnsi="Calibri" w:eastAsia="Calibri" w:cs="Times New Roman"/>
    </w:rPr>
  </w:style>
  <w:style w:type="character" w:styleId="eop" w:customStyle="true">
    <w:uiPriority w:val="1"/>
    <w:name w:val="eop"/>
    <w:basedOn w:val="DefaultParagraphFont"/>
    <w:rsid w:val="673BB862"/>
    <w:rPr>
      <w:rFonts w:ascii="Calibri" w:hAnsi="Calibri" w:eastAsia="Calibri" w:cs="Times New Roman"/>
    </w:rPr>
  </w:style>
  <w:style w:type="paragraph" w:styleId="paragraph" w:customStyle="true">
    <w:uiPriority w:val="1"/>
    <w:name w:val="paragraph"/>
    <w:basedOn w:val="Normal"/>
    <w:rsid w:val="673BB862"/>
    <w:rPr>
      <w:rFonts w:ascii="Times New Roman" w:hAnsi="Times New Roman" w:eastAsia="Times New Roman" w:cs="Times New Roman"/>
      <w:sz w:val="24"/>
      <w:szCs w:val="24"/>
      <w:lang w:eastAsia="en-GB"/>
    </w:rPr>
    <w:pPr>
      <w:spacing w:beforeAutospacing="on" w:after="200" w:afterAutospacing="on" w:line="240" w:lineRule="auto"/>
    </w:pPr>
  </w:style>
  <w:style w:type="paragraph" w:styleId="TOC1">
    <w:uiPriority w:val="39"/>
    <w:name w:val="toc 1"/>
    <w:basedOn w:val="Normal"/>
    <w:next w:val="Normal"/>
    <w:unhideWhenUsed/>
    <w:rsid w:val="017E24E2"/>
    <w:pPr>
      <w:spacing w:after="100"/>
    </w:pPr>
  </w:style>
  <w:style w:type="paragraph" w:styleId="Heading2">
    <w:uiPriority w:val="9"/>
    <w:name w:val="heading 2"/>
    <w:basedOn w:val="Normal"/>
    <w:next w:val="Normal"/>
    <w:unhideWhenUsed/>
    <w:link w:val="Heading2Char"/>
    <w:qFormat/>
    <w:rsid w:val="1E25F945"/>
    <w:rPr>
      <w:rFonts w:ascii="Calibri Light" w:hAnsi="Calibri Light" w:eastAsia="" w:cs="" w:asciiTheme="majorAscii" w:hAnsiTheme="majorAscii" w:eastAsiaTheme="majorEastAsia" w:cstheme="majorBidi"/>
      <w:color w:val="2E74B5" w:themeColor="accent1" w:themeTint="FF" w:themeShade="BF"/>
      <w:sz w:val="32"/>
      <w:szCs w:val="32"/>
    </w:rPr>
    <w:pPr>
      <w:keepNext w:val="1"/>
      <w:keepLines w:val="1"/>
      <w:spacing w:before="160" w:after="80"/>
      <w:outlineLvl w:val="1"/>
    </w:pPr>
  </w:style>
  <w:style w:type="character" w:styleId="Heading2Char" w:customStyle="true">
    <w:uiPriority w:val="9"/>
    <w:name w:val="Heading 2 Char"/>
    <w:basedOn w:val="DefaultParagraphFont"/>
    <w:link w:val="Heading2"/>
    <w:rsid w:val="1E25F945"/>
    <w:rPr>
      <w:rFonts w:ascii="Calibri Light" w:hAnsi="Calibri Light" w:eastAsia="" w:cs="" w:asciiTheme="majorAscii" w:hAnsiTheme="majorAscii" w:eastAsiaTheme="majorEastAsia" w:cstheme="majorBidi"/>
      <w:color w:val="2E74B5" w:themeColor="accent1" w:themeTint="FF" w:themeShade="BF"/>
      <w:sz w:val="32"/>
      <w:szCs w:val="32"/>
    </w:rPr>
  </w:style>
  <w:style w:type="paragraph" w:styleId="TOC2">
    <w:uiPriority w:val="39"/>
    <w:name w:val="toc 2"/>
    <w:basedOn w:val="Normal"/>
    <w:next w:val="Normal"/>
    <w:unhideWhenUsed/>
    <w:rsid w:val="1E25F94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numbering" Target="numbering.xml" Id="R5359c3cad6cd4be2" /><Relationship Type="http://schemas.openxmlformats.org/officeDocument/2006/relationships/hyperlink" Target="https://www.rcog.org.uk/media/vcncidzx/rcog-surgical-skills-project-interim-report-final-2.pdf" TargetMode="External" Id="R4b4c703100c34826" /><Relationship Type="http://schemas.openxmlformats.org/officeDocument/2006/relationships/hyperlink" Target="https://www.rcog.org.uk/media/coflih4c/advanced-training-final-2.pdf" TargetMode="External" Id="R267a75ebad454f3d"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d625a8-a7b5-4ea2-bc04-e9a999bb7323">
      <Terms xmlns="http://schemas.microsoft.com/office/infopath/2007/PartnerControls"/>
    </lcf76f155ced4ddcb4097134ff3c332f>
    <TaxCatchAll xmlns="6d70edd2-d3b2-49a1-8980-d23185120d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D740F3C10FB642A748637D4656883A" ma:contentTypeVersion="10" ma:contentTypeDescription="Create a new document." ma:contentTypeScope="" ma:versionID="4468fd6d1cef9efd3b576fd388a7e2a9">
  <xsd:schema xmlns:xsd="http://www.w3.org/2001/XMLSchema" xmlns:xs="http://www.w3.org/2001/XMLSchema" xmlns:p="http://schemas.microsoft.com/office/2006/metadata/properties" xmlns:ns2="c0d625a8-a7b5-4ea2-bc04-e9a999bb7323" xmlns:ns3="6d70edd2-d3b2-49a1-8980-d23185120d38" targetNamespace="http://schemas.microsoft.com/office/2006/metadata/properties" ma:root="true" ma:fieldsID="c5f8af3edccd7c916554e29d03f00650" ns2:_="" ns3:_="">
    <xsd:import namespace="c0d625a8-a7b5-4ea2-bc04-e9a999bb7323"/>
    <xsd:import namespace="6d70edd2-d3b2-49a1-8980-d23185120d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625a8-a7b5-4ea2-bc04-e9a999bb73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632778d-5a8c-4377-958f-8268455c38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70edd2-d3b2-49a1-8980-d23185120d3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61f0bc-3bca-44ca-bc95-4c17eec413a6}" ma:internalName="TaxCatchAll" ma:showField="CatchAllData" ma:web="6d70edd2-d3b2-49a1-8980-d23185120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7D0BF-38B7-40E1-A72C-889EA98659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A1EC8D-96CA-4D07-9F81-D20A9FD8D883}">
  <ds:schemaRefs>
    <ds:schemaRef ds:uri="http://schemas.microsoft.com/sharepoint/v3/contenttype/forms"/>
  </ds:schemaRefs>
</ds:datastoreItem>
</file>

<file path=customXml/itemProps3.xml><?xml version="1.0" encoding="utf-8"?>
<ds:datastoreItem xmlns:ds="http://schemas.openxmlformats.org/officeDocument/2006/customXml" ds:itemID="{6423256C-3B5D-4755-990B-B5A35BCE0D01}"/>
</file>

<file path=customXml/itemProps4.xml><?xml version="1.0" encoding="utf-8"?>
<ds:datastoreItem xmlns:ds="http://schemas.openxmlformats.org/officeDocument/2006/customXml" ds:itemID="{397B53CB-FB5E-4B8A-8B44-46A8CC034A1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RCOG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Ward</dc:creator>
  <keywords/>
  <dc:description/>
  <lastModifiedBy>Sakinah Takeram</lastModifiedBy>
  <revision>12</revision>
  <dcterms:created xsi:type="dcterms:W3CDTF">2022-09-14T10:26:00.0000000Z</dcterms:created>
  <dcterms:modified xsi:type="dcterms:W3CDTF">2026-01-16T16:03:00.2830383Z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0x010100F6D740F3C10FB642A748637D4656883A</vt:lpwstr>
  </property>
  <property fmtid="{D5CDD505-2E9C-101B-9397-08002B2CF9AE}" pid="3" name="Order">
    <vt:r8>2069600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